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36B4" w14:textId="77777777" w:rsidR="00175D71" w:rsidRPr="00FC71AE" w:rsidRDefault="00175D71" w:rsidP="00175D71">
      <w:pPr>
        <w:jc w:val="center"/>
        <w:rPr>
          <w:rFonts w:ascii="Calibri Light" w:hAnsi="Calibri Light"/>
          <w:sz w:val="32"/>
          <w:szCs w:val="32"/>
        </w:rPr>
      </w:pPr>
      <w:r w:rsidRPr="00FC71AE">
        <w:rPr>
          <w:rFonts w:ascii="Calibri Light" w:hAnsi="Calibri Light"/>
          <w:noProof/>
          <w:sz w:val="32"/>
          <w:szCs w:val="32"/>
          <w:lang w:val="es-CR" w:eastAsia="es-CR"/>
        </w:rPr>
        <w:drawing>
          <wp:inline distT="0" distB="0" distL="0" distR="0" wp14:anchorId="4D5E19B7" wp14:editId="2E0D679C">
            <wp:extent cx="1685925" cy="787400"/>
            <wp:effectExtent l="0" t="0" r="9525" b="0"/>
            <wp:docPr id="2" name="Imagen 1" descr="logo"/>
            <wp:cNvGraphicFramePr/>
            <a:graphic xmlns:a="http://schemas.openxmlformats.org/drawingml/2006/main">
              <a:graphicData uri="http://schemas.openxmlformats.org/drawingml/2006/picture">
                <pic:pic xmlns:pic="http://schemas.openxmlformats.org/drawingml/2006/picture">
                  <pic:nvPicPr>
                    <pic:cNvPr id="28682" name="3 Imagen" descr="logo"/>
                    <pic:cNvPicPr>
                      <a:picLocks noChangeAspect="1" noChangeArrowheads="1"/>
                    </pic:cNvPicPr>
                  </pic:nvPicPr>
                  <pic:blipFill>
                    <a:blip r:embed="rId8" cstate="print"/>
                    <a:srcRect/>
                    <a:stretch>
                      <a:fillRect/>
                    </a:stretch>
                  </pic:blipFill>
                  <pic:spPr bwMode="auto">
                    <a:xfrm>
                      <a:off x="0" y="0"/>
                      <a:ext cx="1685925" cy="787400"/>
                    </a:xfrm>
                    <a:prstGeom prst="rect">
                      <a:avLst/>
                    </a:prstGeom>
                    <a:noFill/>
                    <a:ln w="9525">
                      <a:noFill/>
                      <a:miter lim="800000"/>
                      <a:headEnd/>
                      <a:tailEnd/>
                    </a:ln>
                  </pic:spPr>
                </pic:pic>
              </a:graphicData>
            </a:graphic>
          </wp:inline>
        </w:drawing>
      </w:r>
    </w:p>
    <w:p w14:paraId="5E7F9664" w14:textId="77777777" w:rsidR="00175D71" w:rsidRDefault="00175D71" w:rsidP="00175D71">
      <w:pPr>
        <w:jc w:val="center"/>
        <w:rPr>
          <w:rFonts w:ascii="Calibri Light" w:hAnsi="Calibri Light"/>
          <w:b/>
          <w:sz w:val="32"/>
          <w:szCs w:val="32"/>
        </w:rPr>
      </w:pPr>
      <w:r w:rsidRPr="00FC71AE">
        <w:rPr>
          <w:rFonts w:ascii="Calibri Light" w:hAnsi="Calibri Light"/>
          <w:b/>
          <w:sz w:val="32"/>
          <w:szCs w:val="32"/>
        </w:rPr>
        <w:t>Sistema Nacional de Acreditación para la Educación Superior</w:t>
      </w:r>
    </w:p>
    <w:p w14:paraId="5FB97608" w14:textId="77777777" w:rsidR="00111158" w:rsidRPr="00FC71AE" w:rsidRDefault="00111158" w:rsidP="00175D71">
      <w:pPr>
        <w:jc w:val="center"/>
        <w:rPr>
          <w:rFonts w:ascii="Calibri Light" w:hAnsi="Calibri Light"/>
          <w:b/>
          <w:sz w:val="32"/>
          <w:szCs w:val="32"/>
        </w:rPr>
      </w:pPr>
      <w:r>
        <w:rPr>
          <w:rFonts w:ascii="Calibri Light" w:hAnsi="Calibri Light"/>
          <w:b/>
          <w:sz w:val="32"/>
          <w:szCs w:val="32"/>
        </w:rPr>
        <w:t>MODELO A DISTANCIA</w:t>
      </w:r>
    </w:p>
    <w:p w14:paraId="68F20CD6" w14:textId="77777777" w:rsidR="00175D71" w:rsidRPr="00FC71AE" w:rsidRDefault="00175D71" w:rsidP="00175D71">
      <w:pPr>
        <w:jc w:val="center"/>
        <w:rPr>
          <w:rFonts w:ascii="Calibri Light" w:hAnsi="Calibri Light"/>
          <w:b/>
          <w:sz w:val="32"/>
          <w:szCs w:val="32"/>
        </w:rPr>
      </w:pPr>
    </w:p>
    <w:p w14:paraId="28E35838" w14:textId="77777777" w:rsidR="00175D71" w:rsidRDefault="00175D71" w:rsidP="00175D71">
      <w:pPr>
        <w:jc w:val="center"/>
        <w:rPr>
          <w:rFonts w:ascii="Calibri Light" w:hAnsi="Calibri Light"/>
          <w:b/>
          <w:sz w:val="32"/>
          <w:szCs w:val="32"/>
        </w:rPr>
      </w:pPr>
      <w:r w:rsidRPr="00FC71AE">
        <w:rPr>
          <w:rFonts w:ascii="Calibri Light" w:hAnsi="Calibri Light"/>
          <w:b/>
          <w:sz w:val="32"/>
          <w:szCs w:val="32"/>
        </w:rPr>
        <w:t>NFORME INDIVIDUAL PRELIMINAR</w:t>
      </w:r>
    </w:p>
    <w:p w14:paraId="34BC1417" w14:textId="77777777" w:rsidR="00030B9F" w:rsidRPr="00FC71AE" w:rsidRDefault="00030B9F" w:rsidP="00175D71">
      <w:pPr>
        <w:jc w:val="center"/>
        <w:rPr>
          <w:rFonts w:ascii="Calibri Light" w:hAnsi="Calibri Light"/>
          <w:b/>
          <w:sz w:val="32"/>
          <w:szCs w:val="32"/>
        </w:rPr>
      </w:pPr>
      <w:r w:rsidRPr="00030B9F">
        <w:rPr>
          <w:rFonts w:ascii="Calibri Light" w:hAnsi="Calibri Light"/>
          <w:b/>
          <w:sz w:val="32"/>
          <w:szCs w:val="32"/>
        </w:rPr>
        <w:t>Para Licenciaturas que solo ofrecen el tramo de licenciatura y que aceptan bachilleres de varias carreras afines o no</w:t>
      </w:r>
    </w:p>
    <w:tbl>
      <w:tblPr>
        <w:tblpPr w:leftFromText="141" w:rightFromText="141" w:vertAnchor="page" w:horzAnchor="margin" w:tblpY="564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526"/>
      </w:tblGrid>
      <w:tr w:rsidR="00030B9F" w:rsidRPr="00FC71AE" w14:paraId="0A869687" w14:textId="77777777" w:rsidTr="00030B9F">
        <w:trPr>
          <w:trHeight w:val="630"/>
        </w:trPr>
        <w:tc>
          <w:tcPr>
            <w:tcW w:w="9498" w:type="dxa"/>
            <w:gridSpan w:val="2"/>
            <w:shd w:val="clear" w:color="auto" w:fill="B6DDE8" w:themeFill="accent5" w:themeFillTint="66"/>
            <w:vAlign w:val="center"/>
          </w:tcPr>
          <w:p w14:paraId="2E5B9597" w14:textId="77777777" w:rsidR="00030B9F" w:rsidRPr="00F9073B" w:rsidRDefault="00030B9F" w:rsidP="00030B9F">
            <w:pPr>
              <w:spacing w:line="240" w:lineRule="auto"/>
              <w:jc w:val="center"/>
              <w:rPr>
                <w:rFonts w:ascii="Calibri Light" w:hAnsi="Calibri Light" w:cs="Arial"/>
                <w:b/>
                <w:bCs/>
                <w:color w:val="FF0000"/>
                <w:sz w:val="28"/>
                <w:szCs w:val="28"/>
              </w:rPr>
            </w:pPr>
            <w:r w:rsidRPr="00F9073B">
              <w:rPr>
                <w:rFonts w:ascii="Calibri Light" w:hAnsi="Calibri Light"/>
                <w:b/>
                <w:sz w:val="28"/>
                <w:szCs w:val="28"/>
              </w:rPr>
              <w:t>DATOS GENERALES</w:t>
            </w:r>
          </w:p>
        </w:tc>
      </w:tr>
      <w:tr w:rsidR="00030B9F" w:rsidRPr="00FC71AE" w14:paraId="7C95B815" w14:textId="77777777" w:rsidTr="00030B9F">
        <w:trPr>
          <w:trHeight w:val="630"/>
        </w:trPr>
        <w:tc>
          <w:tcPr>
            <w:tcW w:w="2972" w:type="dxa"/>
            <w:shd w:val="clear" w:color="000000" w:fill="EAF1DD"/>
            <w:vAlign w:val="center"/>
            <w:hideMark/>
          </w:tcPr>
          <w:p w14:paraId="68497642" w14:textId="77777777" w:rsidR="00030B9F" w:rsidRPr="00111158" w:rsidRDefault="00030B9F" w:rsidP="00030B9F">
            <w:pPr>
              <w:spacing w:line="240" w:lineRule="auto"/>
              <w:rPr>
                <w:rFonts w:ascii="Calibri Light" w:hAnsi="Calibri Light" w:cs="Calibri Light"/>
                <w:b/>
                <w:bCs/>
                <w:sz w:val="24"/>
              </w:rPr>
            </w:pPr>
            <w:r w:rsidRPr="00111158">
              <w:rPr>
                <w:rFonts w:ascii="Calibri Light" w:hAnsi="Calibri Light" w:cs="Calibri Light"/>
                <w:b/>
                <w:bCs/>
                <w:sz w:val="24"/>
              </w:rPr>
              <w:t>Nombre del Par Evaluador</w:t>
            </w:r>
          </w:p>
        </w:tc>
        <w:tc>
          <w:tcPr>
            <w:tcW w:w="6526" w:type="dxa"/>
            <w:shd w:val="clear" w:color="auto" w:fill="auto"/>
            <w:vAlign w:val="center"/>
            <w:hideMark/>
          </w:tcPr>
          <w:p w14:paraId="654AAB2D" w14:textId="77777777" w:rsidR="00030B9F" w:rsidRPr="00FC71AE" w:rsidRDefault="00030B9F" w:rsidP="00030B9F">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030B9F" w:rsidRPr="00FC71AE" w14:paraId="2060D1B7" w14:textId="77777777" w:rsidTr="00030B9F">
        <w:trPr>
          <w:trHeight w:val="630"/>
        </w:trPr>
        <w:tc>
          <w:tcPr>
            <w:tcW w:w="2972" w:type="dxa"/>
            <w:shd w:val="clear" w:color="000000" w:fill="EAF1DD"/>
            <w:vAlign w:val="center"/>
            <w:hideMark/>
          </w:tcPr>
          <w:p w14:paraId="16C3FC8F" w14:textId="77777777" w:rsidR="00030B9F" w:rsidRPr="00111158" w:rsidRDefault="00030B9F" w:rsidP="00030B9F">
            <w:pPr>
              <w:spacing w:line="240" w:lineRule="auto"/>
              <w:rPr>
                <w:rFonts w:ascii="Calibri Light" w:hAnsi="Calibri Light" w:cs="Calibri Light"/>
                <w:b/>
                <w:bCs/>
                <w:sz w:val="24"/>
              </w:rPr>
            </w:pPr>
            <w:r w:rsidRPr="00111158">
              <w:rPr>
                <w:rFonts w:ascii="Calibri Light" w:hAnsi="Calibri Light" w:cs="Calibri Light"/>
                <w:b/>
                <w:bCs/>
                <w:sz w:val="24"/>
              </w:rPr>
              <w:t>País</w:t>
            </w:r>
          </w:p>
        </w:tc>
        <w:tc>
          <w:tcPr>
            <w:tcW w:w="6526" w:type="dxa"/>
            <w:shd w:val="clear" w:color="auto" w:fill="auto"/>
            <w:vAlign w:val="center"/>
            <w:hideMark/>
          </w:tcPr>
          <w:p w14:paraId="77BCC865" w14:textId="77777777" w:rsidR="00030B9F" w:rsidRPr="00FC71AE" w:rsidRDefault="00030B9F" w:rsidP="00030B9F">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030B9F" w:rsidRPr="00FC71AE" w14:paraId="1600704F" w14:textId="77777777" w:rsidTr="00030B9F">
        <w:trPr>
          <w:trHeight w:val="630"/>
        </w:trPr>
        <w:tc>
          <w:tcPr>
            <w:tcW w:w="2972" w:type="dxa"/>
            <w:shd w:val="clear" w:color="000000" w:fill="EAF1DD"/>
            <w:vAlign w:val="center"/>
            <w:hideMark/>
          </w:tcPr>
          <w:p w14:paraId="3D5A193F" w14:textId="77777777" w:rsidR="00030B9F" w:rsidRPr="00111158" w:rsidRDefault="00030B9F" w:rsidP="00DB039B">
            <w:pPr>
              <w:spacing w:line="240" w:lineRule="auto"/>
              <w:rPr>
                <w:rFonts w:ascii="Calibri Light" w:hAnsi="Calibri Light" w:cs="Calibri Light"/>
                <w:b/>
                <w:bCs/>
                <w:sz w:val="24"/>
              </w:rPr>
            </w:pPr>
            <w:proofErr w:type="gramStart"/>
            <w:r w:rsidRPr="00111158">
              <w:rPr>
                <w:rFonts w:ascii="Calibri Light" w:hAnsi="Calibri Light" w:cs="Calibri Light"/>
                <w:b/>
                <w:bCs/>
                <w:sz w:val="24"/>
              </w:rPr>
              <w:t>Carrera a evaluar</w:t>
            </w:r>
            <w:proofErr w:type="gramEnd"/>
            <w:r>
              <w:rPr>
                <w:rFonts w:ascii="Calibri Light" w:hAnsi="Calibri Light" w:cs="Calibri Light"/>
                <w:b/>
                <w:bCs/>
                <w:sz w:val="24"/>
              </w:rPr>
              <w:t xml:space="preserve"> </w:t>
            </w:r>
          </w:p>
        </w:tc>
        <w:tc>
          <w:tcPr>
            <w:tcW w:w="6526" w:type="dxa"/>
            <w:shd w:val="clear" w:color="auto" w:fill="auto"/>
            <w:vAlign w:val="center"/>
            <w:hideMark/>
          </w:tcPr>
          <w:p w14:paraId="44874F77" w14:textId="77777777" w:rsidR="00030B9F" w:rsidRPr="00FC71AE" w:rsidRDefault="00030B9F" w:rsidP="00030B9F">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030B9F" w:rsidRPr="00FC71AE" w14:paraId="3046BC7B" w14:textId="77777777" w:rsidTr="00030B9F">
        <w:trPr>
          <w:trHeight w:val="630"/>
        </w:trPr>
        <w:tc>
          <w:tcPr>
            <w:tcW w:w="2972" w:type="dxa"/>
            <w:shd w:val="clear" w:color="000000" w:fill="EAF1DD"/>
            <w:vAlign w:val="center"/>
          </w:tcPr>
          <w:p w14:paraId="29E145A4" w14:textId="77777777" w:rsidR="00030B9F" w:rsidRPr="00111158" w:rsidRDefault="00030B9F" w:rsidP="00030B9F">
            <w:pPr>
              <w:spacing w:line="240" w:lineRule="auto"/>
              <w:rPr>
                <w:rFonts w:ascii="Calibri Light" w:hAnsi="Calibri Light" w:cs="Calibri Light"/>
                <w:b/>
                <w:bCs/>
                <w:sz w:val="24"/>
              </w:rPr>
            </w:pPr>
            <w:r w:rsidRPr="00111158">
              <w:rPr>
                <w:rFonts w:ascii="Calibri Light" w:hAnsi="Calibri Light" w:cs="Calibri Light"/>
                <w:b/>
                <w:bCs/>
                <w:sz w:val="24"/>
              </w:rPr>
              <w:t>Universidad</w:t>
            </w:r>
          </w:p>
        </w:tc>
        <w:tc>
          <w:tcPr>
            <w:tcW w:w="6526" w:type="dxa"/>
            <w:shd w:val="clear" w:color="auto" w:fill="auto"/>
            <w:vAlign w:val="center"/>
          </w:tcPr>
          <w:p w14:paraId="42396E3C" w14:textId="77777777" w:rsidR="00030B9F" w:rsidRPr="00FC71AE" w:rsidRDefault="00030B9F" w:rsidP="00030B9F">
            <w:pPr>
              <w:spacing w:line="240" w:lineRule="auto"/>
              <w:rPr>
                <w:rFonts w:ascii="Calibri Light" w:hAnsi="Calibri Light" w:cs="Arial"/>
                <w:b/>
                <w:bCs/>
                <w:color w:val="FF0000"/>
                <w:sz w:val="28"/>
                <w:szCs w:val="28"/>
              </w:rPr>
            </w:pPr>
          </w:p>
        </w:tc>
      </w:tr>
      <w:tr w:rsidR="00030B9F" w:rsidRPr="00FC71AE" w14:paraId="464BD95A" w14:textId="77777777" w:rsidTr="00030B9F">
        <w:trPr>
          <w:trHeight w:val="630"/>
        </w:trPr>
        <w:tc>
          <w:tcPr>
            <w:tcW w:w="2972" w:type="dxa"/>
            <w:shd w:val="clear" w:color="000000" w:fill="EAF1DD"/>
            <w:vAlign w:val="center"/>
          </w:tcPr>
          <w:p w14:paraId="24B97581" w14:textId="77777777" w:rsidR="00030B9F" w:rsidRPr="00111158" w:rsidRDefault="00030B9F" w:rsidP="00030B9F">
            <w:pPr>
              <w:spacing w:line="240" w:lineRule="auto"/>
              <w:rPr>
                <w:rFonts w:ascii="Calibri Light" w:hAnsi="Calibri Light" w:cs="Calibri Light"/>
                <w:b/>
                <w:bCs/>
                <w:sz w:val="24"/>
              </w:rPr>
            </w:pPr>
            <w:r w:rsidRPr="00111158">
              <w:rPr>
                <w:rFonts w:ascii="Calibri Light" w:hAnsi="Calibri Light" w:cs="Calibri Light"/>
                <w:b/>
                <w:bCs/>
                <w:sz w:val="24"/>
              </w:rPr>
              <w:t>Tipo de Proceso</w:t>
            </w:r>
          </w:p>
        </w:tc>
        <w:tc>
          <w:tcPr>
            <w:tcW w:w="6526" w:type="dxa"/>
            <w:shd w:val="clear" w:color="auto" w:fill="auto"/>
            <w:vAlign w:val="center"/>
          </w:tcPr>
          <w:p w14:paraId="79DD9FE4" w14:textId="77777777" w:rsidR="00030B9F" w:rsidRPr="00FC71AE" w:rsidRDefault="00030B9F" w:rsidP="00DB039B">
            <w:pPr>
              <w:spacing w:line="240" w:lineRule="auto"/>
              <w:rPr>
                <w:rFonts w:ascii="Calibri Light" w:hAnsi="Calibri Light" w:cs="Arial"/>
                <w:sz w:val="28"/>
                <w:szCs w:val="28"/>
                <w:lang w:val="es-ES_tradnl"/>
              </w:rPr>
            </w:pPr>
            <w:r w:rsidRPr="00111158">
              <w:rPr>
                <w:rFonts w:ascii="Calibri Light" w:hAnsi="Calibri Light" w:cs="Calibri Light"/>
                <w:b/>
                <w:bCs/>
                <w:sz w:val="24"/>
              </w:rPr>
              <w:t>Indique si se trata de: Acreditación- Primera Reacreditación- Segunda Reacreditación</w:t>
            </w:r>
          </w:p>
        </w:tc>
      </w:tr>
      <w:tr w:rsidR="00030B9F" w:rsidRPr="00FC71AE" w14:paraId="783713AE" w14:textId="77777777" w:rsidTr="00030B9F">
        <w:trPr>
          <w:trHeight w:val="735"/>
        </w:trPr>
        <w:tc>
          <w:tcPr>
            <w:tcW w:w="2972" w:type="dxa"/>
            <w:shd w:val="clear" w:color="000000" w:fill="EAF1DD"/>
            <w:vAlign w:val="center"/>
            <w:hideMark/>
          </w:tcPr>
          <w:p w14:paraId="66DE1E58" w14:textId="77777777" w:rsidR="00030B9F" w:rsidRDefault="00030B9F" w:rsidP="00030B9F">
            <w:pPr>
              <w:spacing w:line="240" w:lineRule="auto"/>
              <w:rPr>
                <w:rFonts w:ascii="Calibri Light" w:hAnsi="Calibri Light" w:cs="Calibri Light"/>
                <w:b/>
                <w:bCs/>
                <w:sz w:val="24"/>
              </w:rPr>
            </w:pPr>
            <w:r>
              <w:rPr>
                <w:rFonts w:ascii="Calibri Light" w:hAnsi="Calibri Light" w:cs="Calibri Light"/>
                <w:b/>
                <w:bCs/>
                <w:sz w:val="24"/>
              </w:rPr>
              <w:t>Fecha de recepción de la documentación de SINAES por parte del par evaluador</w:t>
            </w:r>
          </w:p>
        </w:tc>
        <w:tc>
          <w:tcPr>
            <w:tcW w:w="6526" w:type="dxa"/>
            <w:shd w:val="clear" w:color="auto" w:fill="auto"/>
            <w:vAlign w:val="center"/>
            <w:hideMark/>
          </w:tcPr>
          <w:p w14:paraId="723F0F33" w14:textId="77777777" w:rsidR="00030B9F" w:rsidRPr="00FC71AE" w:rsidRDefault="00030B9F" w:rsidP="00030B9F">
            <w:pPr>
              <w:spacing w:line="240" w:lineRule="auto"/>
              <w:rPr>
                <w:rFonts w:ascii="Calibri Light" w:hAnsi="Calibri Light" w:cs="Arial"/>
                <w:b/>
                <w:bCs/>
                <w:color w:val="FF0000"/>
                <w:sz w:val="28"/>
                <w:szCs w:val="28"/>
              </w:rPr>
            </w:pPr>
          </w:p>
        </w:tc>
      </w:tr>
      <w:tr w:rsidR="00030B9F" w:rsidRPr="00FC71AE" w14:paraId="491C2924" w14:textId="77777777" w:rsidTr="00030B9F">
        <w:trPr>
          <w:trHeight w:val="735"/>
        </w:trPr>
        <w:tc>
          <w:tcPr>
            <w:tcW w:w="2972" w:type="dxa"/>
            <w:shd w:val="clear" w:color="000000" w:fill="EAF1DD"/>
            <w:vAlign w:val="center"/>
            <w:hideMark/>
          </w:tcPr>
          <w:p w14:paraId="73FAF9A9" w14:textId="77777777" w:rsidR="00030B9F" w:rsidRDefault="00030B9F" w:rsidP="00030B9F">
            <w:pPr>
              <w:spacing w:line="240" w:lineRule="auto"/>
              <w:rPr>
                <w:rFonts w:ascii="Calibri Light" w:hAnsi="Calibri Light" w:cs="Calibri Light"/>
                <w:b/>
                <w:bCs/>
                <w:sz w:val="24"/>
              </w:rPr>
            </w:pPr>
            <w:r>
              <w:rPr>
                <w:rFonts w:ascii="Calibri Light" w:hAnsi="Calibri Light" w:cs="Calibri Light"/>
                <w:b/>
                <w:bCs/>
                <w:sz w:val="24"/>
              </w:rPr>
              <w:t>Fecha de envío del informe preliminar</w:t>
            </w:r>
          </w:p>
        </w:tc>
        <w:tc>
          <w:tcPr>
            <w:tcW w:w="6526" w:type="dxa"/>
            <w:shd w:val="clear" w:color="auto" w:fill="auto"/>
            <w:vAlign w:val="center"/>
            <w:hideMark/>
          </w:tcPr>
          <w:p w14:paraId="7E48C78B" w14:textId="77777777" w:rsidR="00030B9F" w:rsidRPr="00FC71AE" w:rsidRDefault="00030B9F" w:rsidP="00030B9F">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bl>
    <w:p w14:paraId="5863177A" w14:textId="77777777" w:rsidR="00F87DF7" w:rsidRPr="00FC71AE" w:rsidRDefault="00175D71" w:rsidP="00111158">
      <w:pPr>
        <w:jc w:val="center"/>
        <w:rPr>
          <w:rFonts w:ascii="Calibri Light" w:hAnsi="Calibri Light"/>
          <w:sz w:val="28"/>
          <w:szCs w:val="28"/>
        </w:rPr>
      </w:pPr>
      <w:r w:rsidRPr="00FC71AE">
        <w:rPr>
          <w:rFonts w:ascii="Calibri Light" w:hAnsi="Calibri Light"/>
          <w:b/>
          <w:sz w:val="32"/>
          <w:szCs w:val="32"/>
        </w:rPr>
        <w:t>ETAPA DE EVALUACIÓN EXTERNA</w:t>
      </w:r>
      <w:r w:rsidRPr="00FC71AE">
        <w:rPr>
          <w:rFonts w:ascii="Calibri Light" w:hAnsi="Calibri Light"/>
          <w:b/>
          <w:sz w:val="32"/>
          <w:szCs w:val="32"/>
        </w:rPr>
        <w:br/>
      </w:r>
    </w:p>
    <w:p w14:paraId="6C889582" w14:textId="77777777" w:rsidR="00175D71" w:rsidRPr="00FC71AE" w:rsidRDefault="00175D71" w:rsidP="00F9073B">
      <w:pPr>
        <w:pStyle w:val="Ttulo1"/>
        <w:rPr>
          <w:rFonts w:ascii="Calibri Light" w:hAnsi="Calibri Light"/>
          <w:szCs w:val="28"/>
        </w:rPr>
      </w:pPr>
    </w:p>
    <w:p w14:paraId="4EDC9589" w14:textId="77777777" w:rsidR="00F87DF7" w:rsidRPr="00FC71AE" w:rsidRDefault="00F87DF7" w:rsidP="00792E12">
      <w:pPr>
        <w:rPr>
          <w:rFonts w:ascii="Calibri Light" w:hAnsi="Calibri Light"/>
          <w:sz w:val="28"/>
          <w:szCs w:val="28"/>
        </w:rPr>
      </w:pPr>
    </w:p>
    <w:p w14:paraId="7F61859A" w14:textId="77777777" w:rsidR="00EF4C84" w:rsidRPr="00FC71AE" w:rsidRDefault="00EF4C84" w:rsidP="00792E12">
      <w:pPr>
        <w:rPr>
          <w:rFonts w:ascii="Calibri Light" w:hAnsi="Calibri Light"/>
          <w:sz w:val="28"/>
          <w:szCs w:val="28"/>
        </w:rPr>
      </w:pPr>
    </w:p>
    <w:p w14:paraId="5B4F672B" w14:textId="77777777" w:rsidR="003F1B5C" w:rsidRPr="00FC71AE" w:rsidRDefault="003F1B5C" w:rsidP="00F87DF7">
      <w:pPr>
        <w:rPr>
          <w:rFonts w:ascii="Calibri Light" w:hAnsi="Calibri Light"/>
          <w:sz w:val="28"/>
          <w:szCs w:val="28"/>
        </w:rPr>
      </w:pPr>
    </w:p>
    <w:p w14:paraId="1035D123" w14:textId="77777777" w:rsidR="00111158" w:rsidRDefault="00111158" w:rsidP="00111158">
      <w:pPr>
        <w:rPr>
          <w:rFonts w:ascii="Calibri Light" w:hAnsi="Calibri Light" w:cs="Calibri Light"/>
          <w:i/>
        </w:rPr>
      </w:pPr>
      <w:r>
        <w:rPr>
          <w:rFonts w:ascii="Calibri Light" w:hAnsi="Calibri Light" w:cs="Calibri Light"/>
          <w:i/>
        </w:rPr>
        <w:t xml:space="preserve">Una vez que se ha completado este documento, </w:t>
      </w:r>
      <w:r>
        <w:rPr>
          <w:rFonts w:ascii="Calibri Light" w:hAnsi="Calibri Light" w:cs="Calibri Light"/>
          <w:b/>
          <w:i/>
        </w:rPr>
        <w:t xml:space="preserve">debe ser enviado por correo electrónico a la persona que envío el </w:t>
      </w:r>
      <w:proofErr w:type="gramStart"/>
      <w:r>
        <w:rPr>
          <w:rFonts w:ascii="Calibri Light" w:hAnsi="Calibri Light" w:cs="Calibri Light"/>
          <w:b/>
          <w:i/>
        </w:rPr>
        <w:t>link</w:t>
      </w:r>
      <w:proofErr w:type="gramEnd"/>
      <w:r>
        <w:rPr>
          <w:rFonts w:ascii="Calibri Light" w:hAnsi="Calibri Light" w:cs="Calibri Light"/>
          <w:b/>
          <w:i/>
        </w:rPr>
        <w:t xml:space="preserve"> con la información de la carrera, así como al profesional del SINAES asignado al presente proceso de acreditación</w:t>
      </w:r>
      <w:r>
        <w:rPr>
          <w:rFonts w:ascii="Calibri Light" w:hAnsi="Calibri Light" w:cs="Calibri Light"/>
          <w:i/>
        </w:rPr>
        <w:t xml:space="preserve">, al </w:t>
      </w:r>
      <w:r>
        <w:rPr>
          <w:rFonts w:ascii="Calibri Light" w:hAnsi="Calibri Light" w:cs="Calibri Light"/>
          <w:i/>
          <w:u w:val="single"/>
        </w:rPr>
        <w:t>menos 8 días antes</w:t>
      </w:r>
      <w:r>
        <w:rPr>
          <w:rFonts w:ascii="Calibri Light" w:hAnsi="Calibri Light" w:cs="Calibri Light"/>
          <w:i/>
        </w:rPr>
        <w:t xml:space="preserve"> de la fecha prevista para la visita de evaluación externa.</w:t>
      </w:r>
    </w:p>
    <w:p w14:paraId="7BA4F07F" w14:textId="77777777" w:rsidR="00F87DF7" w:rsidRPr="00FC71AE" w:rsidRDefault="00F87DF7" w:rsidP="00F87DF7">
      <w:pPr>
        <w:rPr>
          <w:rFonts w:ascii="Calibri Light" w:hAnsi="Calibri Light"/>
        </w:rPr>
      </w:pPr>
    </w:p>
    <w:p w14:paraId="01AB2E9A" w14:textId="77777777" w:rsidR="003C214C" w:rsidRPr="00FC71AE" w:rsidRDefault="003C214C">
      <w:pPr>
        <w:spacing w:line="240" w:lineRule="auto"/>
        <w:jc w:val="left"/>
        <w:rPr>
          <w:rFonts w:ascii="Calibri Light" w:hAnsi="Calibri Light"/>
          <w:b/>
        </w:rPr>
      </w:pPr>
      <w:r w:rsidRPr="00FC71AE">
        <w:rPr>
          <w:rFonts w:ascii="Calibri Light" w:hAnsi="Calibri Light"/>
          <w:b/>
        </w:rPr>
        <w:br w:type="page"/>
      </w:r>
    </w:p>
    <w:p w14:paraId="1F27842B" w14:textId="77777777" w:rsidR="00817CA1" w:rsidRPr="00F9073B" w:rsidRDefault="00817CA1" w:rsidP="000409BD">
      <w:pPr>
        <w:pStyle w:val="Prrafodelista"/>
        <w:numPr>
          <w:ilvl w:val="0"/>
          <w:numId w:val="3"/>
        </w:numPr>
        <w:jc w:val="left"/>
        <w:rPr>
          <w:rFonts w:ascii="Calibri Light" w:hAnsi="Calibri Light"/>
          <w:b/>
          <w:sz w:val="28"/>
          <w:szCs w:val="28"/>
        </w:rPr>
      </w:pPr>
      <w:r w:rsidRPr="00F9073B">
        <w:rPr>
          <w:rFonts w:ascii="Calibri Light" w:hAnsi="Calibri Light"/>
          <w:b/>
          <w:sz w:val="28"/>
          <w:szCs w:val="28"/>
        </w:rPr>
        <w:lastRenderedPageBreak/>
        <w:t>VALORACIÓN DE CRITERIOS Y ESTÁNDARES</w:t>
      </w:r>
    </w:p>
    <w:p w14:paraId="4A061E45" w14:textId="77777777" w:rsidR="00817CA1" w:rsidRPr="00FC71AE" w:rsidRDefault="00817CA1" w:rsidP="005B7F55">
      <w:pPr>
        <w:rPr>
          <w:rFonts w:ascii="Calibri Light" w:hAnsi="Calibri Light"/>
          <w:b/>
        </w:rPr>
      </w:pPr>
    </w:p>
    <w:p w14:paraId="67C413D5" w14:textId="77777777" w:rsidR="000409BD" w:rsidRPr="00B67C5A" w:rsidRDefault="005B7F55" w:rsidP="000409BD">
      <w:pPr>
        <w:spacing w:line="240" w:lineRule="auto"/>
        <w:rPr>
          <w:rFonts w:ascii="Calibri Light" w:hAnsi="Calibri Light"/>
          <w:b/>
          <w:i/>
        </w:rPr>
      </w:pPr>
      <w:r w:rsidRPr="00FC71AE">
        <w:rPr>
          <w:rFonts w:ascii="Calibri Light" w:hAnsi="Calibri Light"/>
          <w:b/>
        </w:rPr>
        <w:t xml:space="preserve">Instrucciones: </w:t>
      </w:r>
      <w:r w:rsidR="000409BD" w:rsidRPr="00B67C5A">
        <w:rPr>
          <w:rFonts w:ascii="Calibri Light" w:hAnsi="Calibri Light"/>
          <w:i/>
        </w:rPr>
        <w:t xml:space="preserve">Una vez que ha recibido y analizado el material del Informe de Autoevaluación y sus Anexos; realice la siguiente valoración de los criterios y </w:t>
      </w:r>
      <w:r w:rsidR="00111158" w:rsidRPr="00B67C5A">
        <w:rPr>
          <w:rFonts w:ascii="Calibri Light" w:hAnsi="Calibri Light"/>
          <w:i/>
        </w:rPr>
        <w:t>estándares, colocando</w:t>
      </w:r>
      <w:r w:rsidR="000409BD" w:rsidRPr="00B67C5A">
        <w:rPr>
          <w:rFonts w:ascii="Calibri Light" w:hAnsi="Calibri Light"/>
          <w:i/>
        </w:rPr>
        <w:t xml:space="preserve"> una X en la categoría correspondiente a la valoración del cumplimiento de los criterios. En el caso de los estándares colocar </w:t>
      </w:r>
      <w:r w:rsidR="000409BD" w:rsidRPr="00B67C5A">
        <w:rPr>
          <w:rFonts w:ascii="Calibri Light" w:hAnsi="Calibri Light"/>
          <w:b/>
          <w:i/>
        </w:rPr>
        <w:t>S = Si cumple, N= No cumple.</w:t>
      </w:r>
    </w:p>
    <w:p w14:paraId="6839B941" w14:textId="77777777" w:rsidR="000409BD" w:rsidRDefault="000409BD" w:rsidP="000409BD">
      <w:pPr>
        <w:spacing w:line="240" w:lineRule="auto"/>
        <w:rPr>
          <w:rFonts w:ascii="Calibri Light" w:hAnsi="Calibri Light"/>
          <w:i/>
        </w:rPr>
      </w:pPr>
      <w:r w:rsidRPr="00B67C5A">
        <w:rPr>
          <w:rFonts w:ascii="Calibri Light" w:hAnsi="Calibri Light"/>
          <w:i/>
        </w:rPr>
        <w:t xml:space="preserve">Utilice el espacio de observaciones cuando la valoración sea menor a “S” en el caso de los criterios y en el de los estándares cuando no se cumple; indicando la respectiva justificación de la valoración </w:t>
      </w:r>
      <w:r w:rsidR="00111158" w:rsidRPr="00B67C5A">
        <w:rPr>
          <w:rFonts w:ascii="Calibri Light" w:hAnsi="Calibri Light"/>
          <w:i/>
        </w:rPr>
        <w:t>asignad</w:t>
      </w:r>
      <w:r w:rsidR="00111158">
        <w:rPr>
          <w:rFonts w:ascii="Calibri Light" w:hAnsi="Calibri Light"/>
          <w:i/>
        </w:rPr>
        <w:t>a</w:t>
      </w:r>
      <w:r w:rsidR="00111158" w:rsidRPr="00B67C5A">
        <w:rPr>
          <w:rFonts w:ascii="Calibri Light" w:hAnsi="Calibri Light"/>
          <w:i/>
        </w:rPr>
        <w:t>, así</w:t>
      </w:r>
      <w:r w:rsidRPr="00B67C5A">
        <w:rPr>
          <w:rFonts w:ascii="Calibri Light" w:hAnsi="Calibri Light"/>
          <w:i/>
        </w:rPr>
        <w:t xml:space="preserve"> como todo aspecto que requiere ser cotejado u ampliación durante la visita in situ.</w:t>
      </w:r>
    </w:p>
    <w:p w14:paraId="0984DB84" w14:textId="77777777" w:rsidR="00111158" w:rsidRPr="00B67C5A" w:rsidRDefault="00111158" w:rsidP="000409BD">
      <w:pPr>
        <w:spacing w:line="240" w:lineRule="auto"/>
        <w:rPr>
          <w:rFonts w:ascii="Calibri Light" w:hAnsi="Calibri Light"/>
          <w:i/>
        </w:rPr>
      </w:pPr>
    </w:p>
    <w:p w14:paraId="48E615D1" w14:textId="77777777" w:rsidR="00FA5D5C" w:rsidRPr="00FC71AE" w:rsidRDefault="007C3F60" w:rsidP="000409BD">
      <w:pPr>
        <w:spacing w:line="240" w:lineRule="auto"/>
        <w:rPr>
          <w:rFonts w:ascii="Calibri Light" w:hAnsi="Calibri Light"/>
          <w:b/>
        </w:rPr>
      </w:pPr>
      <w:r w:rsidRPr="00FC71AE">
        <w:rPr>
          <w:rFonts w:ascii="Calibri Light" w:hAnsi="Calibri Light"/>
        </w:rPr>
        <w:t xml:space="preserve"> </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8580"/>
      </w:tblGrid>
      <w:tr w:rsidR="00BE3790" w:rsidRPr="00FC71AE" w14:paraId="30CAFE92" w14:textId="77777777" w:rsidTr="00F9073B">
        <w:trPr>
          <w:trHeight w:val="393"/>
          <w:jc w:val="center"/>
        </w:trPr>
        <w:tc>
          <w:tcPr>
            <w:tcW w:w="1154" w:type="dxa"/>
            <w:shd w:val="clear" w:color="auto" w:fill="EAF1DD" w:themeFill="accent3" w:themeFillTint="33"/>
            <w:hideMark/>
          </w:tcPr>
          <w:p w14:paraId="3DDFDBFA" w14:textId="77777777" w:rsidR="00BE3790" w:rsidRPr="00FC71AE" w:rsidRDefault="00BE3790" w:rsidP="00EF19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Categorías</w:t>
            </w:r>
          </w:p>
        </w:tc>
        <w:tc>
          <w:tcPr>
            <w:tcW w:w="8580" w:type="dxa"/>
            <w:shd w:val="clear" w:color="auto" w:fill="EAF1DD" w:themeFill="accent3" w:themeFillTint="33"/>
            <w:hideMark/>
          </w:tcPr>
          <w:p w14:paraId="5006D29F" w14:textId="77777777" w:rsidR="00BE3790" w:rsidRPr="00FC71AE" w:rsidRDefault="00BE3790" w:rsidP="00EF19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Significado</w:t>
            </w:r>
          </w:p>
        </w:tc>
      </w:tr>
      <w:tr w:rsidR="00BE3790" w:rsidRPr="00FC71AE" w14:paraId="5A3B849D" w14:textId="77777777" w:rsidTr="00F9073B">
        <w:trPr>
          <w:trHeight w:val="175"/>
          <w:jc w:val="center"/>
        </w:trPr>
        <w:tc>
          <w:tcPr>
            <w:tcW w:w="1154" w:type="dxa"/>
            <w:shd w:val="clear" w:color="auto" w:fill="EAF1DD" w:themeFill="accent3" w:themeFillTint="33"/>
            <w:vAlign w:val="center"/>
            <w:hideMark/>
          </w:tcPr>
          <w:p w14:paraId="7694F496"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Deficiente</w:t>
            </w:r>
          </w:p>
        </w:tc>
        <w:tc>
          <w:tcPr>
            <w:tcW w:w="8580" w:type="dxa"/>
            <w:shd w:val="clear" w:color="auto" w:fill="EAF1DD" w:themeFill="accent3" w:themeFillTint="33"/>
            <w:hideMark/>
          </w:tcPr>
          <w:p w14:paraId="4B781E9F" w14:textId="77777777" w:rsidR="00BE3790" w:rsidRPr="00FC71AE" w:rsidRDefault="00BE3790" w:rsidP="00EF198D">
            <w:pPr>
              <w:spacing w:line="240" w:lineRule="auto"/>
              <w:rPr>
                <w:rFonts w:ascii="Calibri Light" w:hAnsi="Calibri Light" w:cs="Arial"/>
                <w:sz w:val="20"/>
                <w:szCs w:val="20"/>
              </w:rPr>
            </w:pPr>
            <w:r w:rsidRPr="00FC71AE">
              <w:rPr>
                <w:rFonts w:ascii="Calibri Light" w:hAnsi="Calibri Light" w:cs="Arial"/>
                <w:sz w:val="20"/>
                <w:szCs w:val="20"/>
              </w:rPr>
              <w:t>No se cumple con el criterio o hay avances precarios. Claramente se trata de una debilidad de la carrera.</w:t>
            </w:r>
          </w:p>
        </w:tc>
      </w:tr>
      <w:tr w:rsidR="00BE3790" w:rsidRPr="00FC71AE" w14:paraId="70F6C50D" w14:textId="77777777" w:rsidTr="00F9073B">
        <w:trPr>
          <w:trHeight w:val="265"/>
          <w:jc w:val="center"/>
        </w:trPr>
        <w:tc>
          <w:tcPr>
            <w:tcW w:w="1154" w:type="dxa"/>
            <w:shd w:val="clear" w:color="auto" w:fill="EAF1DD" w:themeFill="accent3" w:themeFillTint="33"/>
            <w:vAlign w:val="center"/>
            <w:hideMark/>
          </w:tcPr>
          <w:p w14:paraId="385B667C"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Insuficiente</w:t>
            </w:r>
          </w:p>
        </w:tc>
        <w:tc>
          <w:tcPr>
            <w:tcW w:w="8580" w:type="dxa"/>
            <w:shd w:val="clear" w:color="auto" w:fill="EAF1DD" w:themeFill="accent3" w:themeFillTint="33"/>
            <w:hideMark/>
          </w:tcPr>
          <w:p w14:paraId="257768A8" w14:textId="77777777" w:rsidR="00BE3790" w:rsidRPr="00FC71AE" w:rsidRDefault="00BE3790" w:rsidP="00E62E05">
            <w:pPr>
              <w:spacing w:line="240" w:lineRule="auto"/>
              <w:rPr>
                <w:rFonts w:ascii="Calibri Light" w:hAnsi="Calibri Light" w:cs="Arial"/>
                <w:sz w:val="20"/>
                <w:szCs w:val="20"/>
              </w:rPr>
            </w:pPr>
            <w:r w:rsidRPr="00FC71AE">
              <w:rPr>
                <w:rFonts w:ascii="Calibri Light" w:hAnsi="Calibri Light" w:cs="Arial"/>
                <w:sz w:val="20"/>
                <w:szCs w:val="20"/>
              </w:rPr>
              <w:t xml:space="preserve">Hay esfuerzos que indican una aproximación al cumplimiento del </w:t>
            </w:r>
            <w:proofErr w:type="gramStart"/>
            <w:r w:rsidRPr="00FC71AE">
              <w:rPr>
                <w:rFonts w:ascii="Calibri Light" w:hAnsi="Calibri Light" w:cs="Arial"/>
                <w:sz w:val="20"/>
                <w:szCs w:val="20"/>
              </w:rPr>
              <w:t>criterio</w:t>
            </w:r>
            <w:proofErr w:type="gramEnd"/>
            <w:r w:rsidRPr="00FC71AE">
              <w:rPr>
                <w:rFonts w:ascii="Calibri Light" w:hAnsi="Calibri Light" w:cs="Arial"/>
                <w:sz w:val="20"/>
                <w:szCs w:val="20"/>
              </w:rPr>
              <w:t xml:space="preserve"> pero </w:t>
            </w:r>
            <w:r w:rsidR="00E62E05" w:rsidRPr="00FC71AE">
              <w:rPr>
                <w:rFonts w:ascii="Calibri Light" w:hAnsi="Calibri Light" w:cs="Arial"/>
                <w:sz w:val="20"/>
                <w:szCs w:val="20"/>
              </w:rPr>
              <w:t>son</w:t>
            </w:r>
            <w:r w:rsidRPr="00FC71AE">
              <w:rPr>
                <w:rFonts w:ascii="Calibri Light" w:hAnsi="Calibri Light" w:cs="Arial"/>
                <w:sz w:val="20"/>
                <w:szCs w:val="20"/>
              </w:rPr>
              <w:t xml:space="preserve"> insuficientes.</w:t>
            </w:r>
          </w:p>
        </w:tc>
      </w:tr>
      <w:tr w:rsidR="00BE3790" w:rsidRPr="00FC71AE" w14:paraId="22605344" w14:textId="77777777" w:rsidTr="00F9073B">
        <w:trPr>
          <w:trHeight w:val="211"/>
          <w:jc w:val="center"/>
        </w:trPr>
        <w:tc>
          <w:tcPr>
            <w:tcW w:w="1154" w:type="dxa"/>
            <w:shd w:val="clear" w:color="auto" w:fill="EAF1DD" w:themeFill="accent3" w:themeFillTint="33"/>
            <w:vAlign w:val="center"/>
            <w:hideMark/>
          </w:tcPr>
          <w:p w14:paraId="45F283A0"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Aceptable</w:t>
            </w:r>
          </w:p>
        </w:tc>
        <w:tc>
          <w:tcPr>
            <w:tcW w:w="8580" w:type="dxa"/>
            <w:shd w:val="clear" w:color="auto" w:fill="EAF1DD" w:themeFill="accent3" w:themeFillTint="33"/>
            <w:hideMark/>
          </w:tcPr>
          <w:p w14:paraId="03B06D5E" w14:textId="77777777" w:rsidR="00BE3790" w:rsidRPr="00FC71AE" w:rsidRDefault="00BE3790" w:rsidP="007C3F60">
            <w:pPr>
              <w:spacing w:line="240" w:lineRule="auto"/>
              <w:rPr>
                <w:rFonts w:ascii="Calibri Light" w:hAnsi="Calibri Light" w:cs="Arial"/>
                <w:sz w:val="20"/>
                <w:szCs w:val="20"/>
              </w:rPr>
            </w:pPr>
            <w:r w:rsidRPr="00FC71AE">
              <w:rPr>
                <w:rFonts w:ascii="Calibri Light" w:hAnsi="Calibri Light" w:cs="Arial"/>
                <w:sz w:val="20"/>
                <w:szCs w:val="20"/>
              </w:rPr>
              <w:t xml:space="preserve">El cumplimiento del criterio es </w:t>
            </w:r>
            <w:r w:rsidR="00111158" w:rsidRPr="00FC71AE">
              <w:rPr>
                <w:rFonts w:ascii="Calibri Light" w:hAnsi="Calibri Light" w:cs="Arial"/>
                <w:sz w:val="20"/>
                <w:szCs w:val="20"/>
              </w:rPr>
              <w:t>adecuado,</w:t>
            </w:r>
            <w:r w:rsidRPr="00FC71AE">
              <w:rPr>
                <w:rFonts w:ascii="Calibri Light" w:hAnsi="Calibri Light" w:cs="Arial"/>
                <w:sz w:val="20"/>
                <w:szCs w:val="20"/>
              </w:rPr>
              <w:t xml:space="preserve"> aunque existen aspectos menores que requieren ser mejorados. </w:t>
            </w:r>
          </w:p>
        </w:tc>
      </w:tr>
      <w:tr w:rsidR="00BE3790" w:rsidRPr="00FC71AE" w14:paraId="74DFEF28" w14:textId="77777777" w:rsidTr="00F9073B">
        <w:trPr>
          <w:trHeight w:val="96"/>
          <w:jc w:val="center"/>
        </w:trPr>
        <w:tc>
          <w:tcPr>
            <w:tcW w:w="1154" w:type="dxa"/>
            <w:shd w:val="clear" w:color="auto" w:fill="EAF1DD" w:themeFill="accent3" w:themeFillTint="33"/>
            <w:vAlign w:val="center"/>
            <w:hideMark/>
          </w:tcPr>
          <w:p w14:paraId="6467204F"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Satisfactorio</w:t>
            </w:r>
          </w:p>
        </w:tc>
        <w:tc>
          <w:tcPr>
            <w:tcW w:w="8580" w:type="dxa"/>
            <w:shd w:val="clear" w:color="auto" w:fill="EAF1DD" w:themeFill="accent3" w:themeFillTint="33"/>
            <w:hideMark/>
          </w:tcPr>
          <w:p w14:paraId="634F50E9" w14:textId="77777777" w:rsidR="00BE3790" w:rsidRPr="00FC71AE" w:rsidRDefault="00BE3790" w:rsidP="00EF198D">
            <w:pPr>
              <w:spacing w:line="240" w:lineRule="auto"/>
              <w:rPr>
                <w:rFonts w:ascii="Calibri Light" w:hAnsi="Calibri Light" w:cs="Arial"/>
                <w:sz w:val="20"/>
                <w:szCs w:val="20"/>
              </w:rPr>
            </w:pPr>
            <w:r w:rsidRPr="00FC71AE">
              <w:rPr>
                <w:rFonts w:ascii="Calibri Light" w:hAnsi="Calibri Light" w:cs="Arial"/>
                <w:sz w:val="20"/>
                <w:szCs w:val="20"/>
              </w:rPr>
              <w:t>El cumplimiento del criterio se ajusta plenamente a los requerimientos del SINAES</w:t>
            </w:r>
            <w:r w:rsidR="00E62E05" w:rsidRPr="00FC71AE">
              <w:rPr>
                <w:rFonts w:ascii="Calibri Light" w:hAnsi="Calibri Light" w:cs="Arial"/>
                <w:sz w:val="20"/>
                <w:szCs w:val="20"/>
              </w:rPr>
              <w:t>.</w:t>
            </w:r>
          </w:p>
        </w:tc>
      </w:tr>
    </w:tbl>
    <w:p w14:paraId="4DE6BCAE" w14:textId="77777777" w:rsidR="00BE3790" w:rsidRPr="00FC71AE" w:rsidRDefault="00BE3790">
      <w:pPr>
        <w:rPr>
          <w:rFonts w:ascii="Calibri Light" w:hAnsi="Calibri Light"/>
          <w:sz w:val="20"/>
          <w:szCs w:val="20"/>
        </w:rPr>
      </w:pPr>
    </w:p>
    <w:p w14:paraId="27E12F76" w14:textId="77777777" w:rsidR="00BE3790" w:rsidRPr="00FC71AE" w:rsidRDefault="00BE3790" w:rsidP="00BE3790">
      <w:pPr>
        <w:rPr>
          <w:rFonts w:ascii="Calibri Light" w:hAnsi="Calibri Light"/>
          <w:b/>
          <w:sz w:val="24"/>
        </w:rPr>
      </w:pPr>
      <w:r w:rsidRPr="00FC71AE">
        <w:rPr>
          <w:rFonts w:ascii="Calibri Light" w:hAnsi="Calibri Light"/>
          <w:b/>
          <w:sz w:val="24"/>
        </w:rPr>
        <w:t>C</w:t>
      </w:r>
      <w:r w:rsidR="003B669F" w:rsidRPr="00FC71AE">
        <w:rPr>
          <w:rFonts w:ascii="Calibri Light" w:hAnsi="Calibri Light"/>
          <w:b/>
          <w:sz w:val="24"/>
        </w:rPr>
        <w:t>riterios de</w:t>
      </w:r>
      <w:r w:rsidRPr="00FC71AE">
        <w:rPr>
          <w:rFonts w:ascii="Calibri Light" w:hAnsi="Calibri Light"/>
          <w:b/>
          <w:sz w:val="24"/>
        </w:rPr>
        <w:t xml:space="preserve"> Admisibilidad</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559"/>
      </w:tblGrid>
      <w:tr w:rsidR="00513494" w:rsidRPr="00FC71AE" w14:paraId="5CDC6E14" w14:textId="77777777" w:rsidTr="00792E12">
        <w:trPr>
          <w:trHeight w:val="157"/>
        </w:trPr>
        <w:tc>
          <w:tcPr>
            <w:tcW w:w="6521" w:type="dxa"/>
            <w:vMerge w:val="restart"/>
            <w:shd w:val="clear" w:color="auto" w:fill="EAF1DD" w:themeFill="accent3" w:themeFillTint="33"/>
            <w:vAlign w:val="center"/>
            <w:hideMark/>
          </w:tcPr>
          <w:p w14:paraId="04E689F4"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1B46FF14"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0DB466E7"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513494" w:rsidRPr="00FC71AE" w14:paraId="50F4909E" w14:textId="77777777" w:rsidTr="00792E12">
        <w:trPr>
          <w:trHeight w:val="77"/>
        </w:trPr>
        <w:tc>
          <w:tcPr>
            <w:tcW w:w="6521" w:type="dxa"/>
            <w:vMerge/>
            <w:shd w:val="clear" w:color="auto" w:fill="auto"/>
            <w:vAlign w:val="center"/>
            <w:hideMark/>
          </w:tcPr>
          <w:p w14:paraId="0F77DE05" w14:textId="77777777" w:rsidR="00513494" w:rsidRPr="00FC71AE" w:rsidRDefault="00513494" w:rsidP="00515674">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048D16C0"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3AE6851"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4E4B77A"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155FAB2D"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12368763" w14:textId="77777777" w:rsidR="00513494" w:rsidRPr="00FC71AE" w:rsidRDefault="00513494" w:rsidP="00515674">
            <w:pPr>
              <w:spacing w:line="240" w:lineRule="auto"/>
              <w:jc w:val="left"/>
              <w:rPr>
                <w:rFonts w:ascii="Calibri Light" w:hAnsi="Calibri Light" w:cs="Arial"/>
                <w:b/>
                <w:bCs/>
                <w:sz w:val="16"/>
                <w:szCs w:val="16"/>
              </w:rPr>
            </w:pPr>
          </w:p>
        </w:tc>
      </w:tr>
      <w:tr w:rsidR="00513494" w:rsidRPr="00FC71AE" w14:paraId="46C280B1" w14:textId="77777777" w:rsidTr="00B0127B">
        <w:trPr>
          <w:trHeight w:val="360"/>
        </w:trPr>
        <w:tc>
          <w:tcPr>
            <w:tcW w:w="6521" w:type="dxa"/>
            <w:shd w:val="clear" w:color="auto" w:fill="auto"/>
            <w:vAlign w:val="center"/>
          </w:tcPr>
          <w:p w14:paraId="515CEB51" w14:textId="77777777" w:rsidR="00513494" w:rsidRPr="00FC71AE" w:rsidRDefault="00541D20" w:rsidP="006C134C">
            <w:pPr>
              <w:spacing w:line="240" w:lineRule="auto"/>
              <w:rPr>
                <w:rFonts w:ascii="Calibri Light" w:hAnsi="Calibri Light" w:cs="Arial"/>
                <w:sz w:val="18"/>
                <w:szCs w:val="18"/>
              </w:rPr>
            </w:pPr>
            <w:proofErr w:type="gramStart"/>
            <w:r w:rsidRPr="00FC71AE">
              <w:rPr>
                <w:rFonts w:ascii="Calibri Light" w:hAnsi="Calibri Light" w:cs="Arial"/>
                <w:sz w:val="18"/>
                <w:szCs w:val="18"/>
              </w:rPr>
              <w:t xml:space="preserve">A.1  </w:t>
            </w:r>
            <w:r w:rsidR="006C134C">
              <w:rPr>
                <w:rFonts w:ascii="Calibri Light" w:hAnsi="Calibri Light" w:cs="Arial"/>
                <w:sz w:val="18"/>
                <w:szCs w:val="18"/>
              </w:rPr>
              <w:t>La</w:t>
            </w:r>
            <w:proofErr w:type="gramEnd"/>
            <w:r w:rsidR="006C134C">
              <w:rPr>
                <w:rFonts w:ascii="Calibri Light" w:hAnsi="Calibri Light" w:cs="Arial"/>
                <w:sz w:val="18"/>
                <w:szCs w:val="18"/>
              </w:rPr>
              <w:t xml:space="preserve"> </w:t>
            </w:r>
            <w:r w:rsidRPr="00FC71AE">
              <w:rPr>
                <w:rFonts w:ascii="Calibri Light" w:hAnsi="Calibri Light" w:cs="Arial"/>
                <w:sz w:val="18"/>
                <w:szCs w:val="18"/>
              </w:rPr>
              <w:t>carrera debe contar con al menos una cohorte de graduados y cinco años de funcionamiento.</w:t>
            </w:r>
          </w:p>
        </w:tc>
        <w:tc>
          <w:tcPr>
            <w:tcW w:w="425" w:type="dxa"/>
            <w:shd w:val="clear" w:color="auto" w:fill="auto"/>
            <w:vAlign w:val="center"/>
            <w:hideMark/>
          </w:tcPr>
          <w:p w14:paraId="74BC6E2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BDB6F7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C500E3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3DE957"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02D592A"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067559B2" w14:textId="77777777" w:rsidTr="00B0127B">
        <w:trPr>
          <w:trHeight w:val="615"/>
        </w:trPr>
        <w:tc>
          <w:tcPr>
            <w:tcW w:w="6521" w:type="dxa"/>
            <w:shd w:val="clear" w:color="auto" w:fill="auto"/>
            <w:vAlign w:val="center"/>
          </w:tcPr>
          <w:p w14:paraId="2ECFD760"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A.2  La</w:t>
            </w:r>
            <w:proofErr w:type="gramEnd"/>
            <w:r w:rsidRPr="00FC71AE">
              <w:rPr>
                <w:rFonts w:ascii="Calibri Light" w:hAnsi="Calibri Light" w:cs="Arial"/>
                <w:sz w:val="18"/>
                <w:szCs w:val="18"/>
              </w:rPr>
              <w:t xml:space="preserve"> definición del crédito y el número de créditos asignados a cada curso deben corresponder a la normativa establecida por CONARE o reconocida por  CONESUP.</w:t>
            </w:r>
          </w:p>
        </w:tc>
        <w:tc>
          <w:tcPr>
            <w:tcW w:w="425" w:type="dxa"/>
            <w:shd w:val="clear" w:color="auto" w:fill="auto"/>
            <w:vAlign w:val="center"/>
            <w:hideMark/>
          </w:tcPr>
          <w:p w14:paraId="768645E1"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833B7E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3241495"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3659EA"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2245248"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7F6BD64F" w14:textId="77777777" w:rsidTr="00B0127B">
        <w:trPr>
          <w:trHeight w:val="585"/>
        </w:trPr>
        <w:tc>
          <w:tcPr>
            <w:tcW w:w="6521" w:type="dxa"/>
            <w:shd w:val="clear" w:color="auto" w:fill="auto"/>
            <w:vAlign w:val="center"/>
          </w:tcPr>
          <w:p w14:paraId="5EFEA45B"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A.3  La</w:t>
            </w:r>
            <w:proofErr w:type="gramEnd"/>
            <w:r w:rsidRPr="00FC71AE">
              <w:rPr>
                <w:rFonts w:ascii="Calibri Light" w:hAnsi="Calibri Light" w:cs="Arial"/>
                <w:sz w:val="18"/>
                <w:szCs w:val="18"/>
              </w:rPr>
              <w:t xml:space="preserve"> carrera debe contar con ciclos lectivos que cumplan con la duración mínima establecida por la normativa de CONARE y CONESUP.</w:t>
            </w:r>
          </w:p>
        </w:tc>
        <w:tc>
          <w:tcPr>
            <w:tcW w:w="425" w:type="dxa"/>
            <w:shd w:val="clear" w:color="auto" w:fill="auto"/>
            <w:vAlign w:val="center"/>
            <w:hideMark/>
          </w:tcPr>
          <w:p w14:paraId="69F414B7"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3CBB2A1"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890B7E2"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2EB3A6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52D8C4A"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2EB66BB3" w14:textId="77777777" w:rsidTr="00B0127B">
        <w:trPr>
          <w:trHeight w:val="675"/>
        </w:trPr>
        <w:tc>
          <w:tcPr>
            <w:tcW w:w="6521" w:type="dxa"/>
            <w:shd w:val="clear" w:color="auto" w:fill="auto"/>
            <w:vAlign w:val="center"/>
          </w:tcPr>
          <w:p w14:paraId="67099653" w14:textId="77777777" w:rsidR="00513494" w:rsidRPr="00FC71AE" w:rsidRDefault="00541D20" w:rsidP="00EF4C84">
            <w:pPr>
              <w:spacing w:line="240" w:lineRule="auto"/>
              <w:rPr>
                <w:rFonts w:ascii="Calibri Light" w:hAnsi="Calibri Light" w:cs="Arial"/>
                <w:sz w:val="18"/>
                <w:szCs w:val="18"/>
              </w:rPr>
            </w:pPr>
            <w:proofErr w:type="gramStart"/>
            <w:r w:rsidRPr="00FC71AE">
              <w:rPr>
                <w:rFonts w:ascii="Calibri Light" w:hAnsi="Calibri Light" w:cs="Arial"/>
                <w:sz w:val="18"/>
                <w:szCs w:val="18"/>
              </w:rPr>
              <w:t>A.4  El</w:t>
            </w:r>
            <w:proofErr w:type="gramEnd"/>
            <w:r w:rsidRPr="00FC71AE">
              <w:rPr>
                <w:rFonts w:ascii="Calibri Light" w:hAnsi="Calibri Light" w:cs="Arial"/>
                <w:sz w:val="18"/>
                <w:szCs w:val="18"/>
              </w:rPr>
              <w:t xml:space="preserve"> título que se otorga debe coincidir en todos sus extremos con la nomenclatura de grados y títulos de la educación superior aprobada por CONARE o CONESUP.</w:t>
            </w:r>
          </w:p>
        </w:tc>
        <w:tc>
          <w:tcPr>
            <w:tcW w:w="425" w:type="dxa"/>
            <w:shd w:val="clear" w:color="auto" w:fill="auto"/>
            <w:vAlign w:val="center"/>
            <w:hideMark/>
          </w:tcPr>
          <w:p w14:paraId="75D8D14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E19CE9"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F4D63E4"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6FE2C72"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FFBECC0"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6FFD04B7" w14:textId="77777777" w:rsidTr="00B0127B">
        <w:trPr>
          <w:trHeight w:val="735"/>
        </w:trPr>
        <w:tc>
          <w:tcPr>
            <w:tcW w:w="6521" w:type="dxa"/>
            <w:shd w:val="clear" w:color="auto" w:fill="auto"/>
            <w:vAlign w:val="center"/>
          </w:tcPr>
          <w:p w14:paraId="274E85E0" w14:textId="77777777" w:rsidR="00513494" w:rsidRPr="00FC71AE" w:rsidRDefault="00DB039B" w:rsidP="00DB039B">
            <w:pPr>
              <w:spacing w:line="240" w:lineRule="auto"/>
              <w:rPr>
                <w:rFonts w:ascii="Calibri Light" w:hAnsi="Calibri Light" w:cs="Arial"/>
                <w:sz w:val="18"/>
                <w:szCs w:val="18"/>
              </w:rPr>
            </w:pPr>
            <w:r>
              <w:rPr>
                <w:rFonts w:ascii="Calibri Light" w:hAnsi="Calibri Light" w:cs="Arial"/>
                <w:sz w:val="18"/>
                <w:szCs w:val="18"/>
              </w:rPr>
              <w:t xml:space="preserve">A.5 </w:t>
            </w:r>
            <w:r w:rsidRPr="00DB039B">
              <w:rPr>
                <w:rFonts w:ascii="Calibri Light" w:hAnsi="Calibri Light" w:cs="Arial"/>
                <w:sz w:val="18"/>
                <w:szCs w:val="18"/>
              </w:rPr>
              <w:t xml:space="preserve">La carrera podrá reconocer créditos a estudiantes por transferencias de otra licenciatura o bachillerato, solamente si esta está acreditada. En el caso que la carrera de procedencia se encuentre acreditada solo se podrán equiparar un máximo del 30% del total de créditos. </w:t>
            </w:r>
          </w:p>
        </w:tc>
        <w:tc>
          <w:tcPr>
            <w:tcW w:w="425" w:type="dxa"/>
            <w:shd w:val="clear" w:color="auto" w:fill="auto"/>
            <w:vAlign w:val="center"/>
            <w:hideMark/>
          </w:tcPr>
          <w:p w14:paraId="0A729FA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642CE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01C56B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37836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EB99103"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DB039B" w:rsidRPr="00FC71AE" w14:paraId="796EEAAA" w14:textId="77777777" w:rsidTr="00B0127B">
        <w:trPr>
          <w:trHeight w:val="690"/>
        </w:trPr>
        <w:tc>
          <w:tcPr>
            <w:tcW w:w="6521" w:type="dxa"/>
            <w:shd w:val="clear" w:color="auto" w:fill="auto"/>
            <w:vAlign w:val="center"/>
          </w:tcPr>
          <w:p w14:paraId="58AADE82" w14:textId="77777777" w:rsidR="00DB039B" w:rsidRPr="00573033" w:rsidRDefault="00DB039B" w:rsidP="00DB039B">
            <w:pPr>
              <w:spacing w:line="240" w:lineRule="auto"/>
              <w:rPr>
                <w:rFonts w:ascii="Calibri Light" w:hAnsi="Calibri Light" w:cs="Arial"/>
                <w:sz w:val="18"/>
                <w:szCs w:val="18"/>
              </w:rPr>
            </w:pPr>
            <w:r w:rsidRPr="00573033">
              <w:rPr>
                <w:rFonts w:ascii="Calibri Light" w:hAnsi="Calibri Light" w:cs="Arial"/>
                <w:sz w:val="18"/>
                <w:szCs w:val="18"/>
              </w:rPr>
              <w:t xml:space="preserve">A.6  </w:t>
            </w:r>
            <w:r>
              <w:rPr>
                <w:rFonts w:ascii="Calibri Light" w:hAnsi="Calibri Light" w:cs="Arial"/>
                <w:sz w:val="18"/>
                <w:szCs w:val="18"/>
              </w:rPr>
              <w:t xml:space="preserve"> </w:t>
            </w:r>
            <w:r w:rsidRPr="00573033">
              <w:rPr>
                <w:rFonts w:ascii="Calibri Light" w:hAnsi="Calibri Light" w:cs="Arial"/>
                <w:sz w:val="18"/>
                <w:szCs w:val="18"/>
              </w:rPr>
              <w:t xml:space="preserve">La carrera debe informar a los estudiantes potenciales de manera transparente y amplia en torno a las posibilidades de afiliación a colegios profesionales con el título de licenciatura y en torno a las atinencias que podrán corresponderles en los concursos ante la Dirección General de Servicio Civil. </w:t>
            </w:r>
          </w:p>
        </w:tc>
        <w:tc>
          <w:tcPr>
            <w:tcW w:w="425" w:type="dxa"/>
            <w:shd w:val="clear" w:color="auto" w:fill="auto"/>
            <w:vAlign w:val="center"/>
            <w:hideMark/>
          </w:tcPr>
          <w:p w14:paraId="2E270F26"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B7CEA31"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23114EB"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FC6146"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02C9577" w14:textId="77777777" w:rsidR="00DB039B" w:rsidRPr="00FC71AE" w:rsidRDefault="00DB039B" w:rsidP="00DB039B">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DB039B" w:rsidRPr="00FC71AE" w14:paraId="61C06A14" w14:textId="77777777" w:rsidTr="00B0127B">
        <w:trPr>
          <w:trHeight w:val="765"/>
        </w:trPr>
        <w:tc>
          <w:tcPr>
            <w:tcW w:w="6521" w:type="dxa"/>
            <w:shd w:val="clear" w:color="auto" w:fill="auto"/>
            <w:vAlign w:val="center"/>
          </w:tcPr>
          <w:p w14:paraId="2F2D8674" w14:textId="77777777" w:rsidR="00DB039B" w:rsidRPr="00573033" w:rsidRDefault="00DB039B" w:rsidP="00DB039B">
            <w:pPr>
              <w:spacing w:line="240" w:lineRule="auto"/>
              <w:rPr>
                <w:rFonts w:ascii="Calibri Light" w:hAnsi="Calibri Light" w:cs="Arial"/>
                <w:sz w:val="18"/>
                <w:szCs w:val="18"/>
              </w:rPr>
            </w:pPr>
            <w:r w:rsidRPr="00573033">
              <w:rPr>
                <w:rFonts w:ascii="Calibri Light" w:hAnsi="Calibri Light" w:cs="Arial"/>
                <w:sz w:val="18"/>
                <w:szCs w:val="18"/>
              </w:rPr>
              <w:t xml:space="preserve">A.7  </w:t>
            </w:r>
            <w:r>
              <w:rPr>
                <w:rFonts w:ascii="Calibri Light" w:hAnsi="Calibri Light" w:cs="Arial"/>
                <w:sz w:val="18"/>
                <w:szCs w:val="18"/>
              </w:rPr>
              <w:t xml:space="preserve"> </w:t>
            </w:r>
            <w:r w:rsidRPr="00573033">
              <w:rPr>
                <w:rFonts w:ascii="Calibri Light" w:hAnsi="Calibri Light" w:cs="Arial"/>
                <w:sz w:val="18"/>
                <w:szCs w:val="18"/>
              </w:rPr>
              <w:t>La Carrera debe cumplir totalmente los criterios de ingreso a la licenciatura que en su momento aprobó el CONESUP o el CONARE según corresponda. El SINAES llama la atención de manera especial en lo referente a los criterios de admisión a la carrera definidos por estos organismos con respecto a los bachilleratos universitarios de origen.</w:t>
            </w:r>
          </w:p>
        </w:tc>
        <w:tc>
          <w:tcPr>
            <w:tcW w:w="425" w:type="dxa"/>
            <w:shd w:val="clear" w:color="auto" w:fill="auto"/>
            <w:vAlign w:val="center"/>
            <w:hideMark/>
          </w:tcPr>
          <w:p w14:paraId="008BCC03"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E1E4797"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AAD1DAF"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E589FE6"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8FB0A21" w14:textId="77777777" w:rsidR="00DB039B" w:rsidRPr="00FC71AE" w:rsidRDefault="00DB039B" w:rsidP="00DB039B">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DB039B" w:rsidRPr="00FC71AE" w14:paraId="758DD5A4" w14:textId="77777777" w:rsidTr="00FC71AE">
        <w:trPr>
          <w:trHeight w:val="379"/>
        </w:trPr>
        <w:tc>
          <w:tcPr>
            <w:tcW w:w="6521" w:type="dxa"/>
            <w:shd w:val="clear" w:color="auto" w:fill="auto"/>
            <w:vAlign w:val="center"/>
          </w:tcPr>
          <w:p w14:paraId="2DB27628" w14:textId="77777777" w:rsidR="00DB039B" w:rsidRPr="00573033" w:rsidRDefault="00DB039B" w:rsidP="00DB039B">
            <w:pPr>
              <w:spacing w:line="240" w:lineRule="auto"/>
              <w:rPr>
                <w:rFonts w:ascii="Calibri Light" w:hAnsi="Calibri Light" w:cs="Arial"/>
                <w:sz w:val="18"/>
                <w:szCs w:val="18"/>
              </w:rPr>
            </w:pPr>
            <w:proofErr w:type="gramStart"/>
            <w:r w:rsidRPr="00573033">
              <w:rPr>
                <w:rFonts w:ascii="Calibri Light" w:hAnsi="Calibri Light" w:cs="Arial"/>
                <w:sz w:val="18"/>
                <w:szCs w:val="18"/>
              </w:rPr>
              <w:t>A.8  El</w:t>
            </w:r>
            <w:proofErr w:type="gramEnd"/>
            <w:r w:rsidRPr="00573033">
              <w:rPr>
                <w:rFonts w:ascii="Calibri Light" w:hAnsi="Calibri Light" w:cs="Arial"/>
                <w:sz w:val="18"/>
                <w:szCs w:val="18"/>
              </w:rPr>
              <w:t xml:space="preserve"> 100% de los estudiantes admitidos en la carrera debe poseer el título de bachiller universitario.</w:t>
            </w:r>
          </w:p>
        </w:tc>
        <w:tc>
          <w:tcPr>
            <w:tcW w:w="425" w:type="dxa"/>
            <w:shd w:val="clear" w:color="auto" w:fill="auto"/>
            <w:vAlign w:val="center"/>
            <w:hideMark/>
          </w:tcPr>
          <w:p w14:paraId="326B9DCC"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591569A"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3B43454"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4840F4" w14:textId="77777777" w:rsidR="00DB039B" w:rsidRPr="00FC71AE" w:rsidRDefault="00DB039B" w:rsidP="00DB039B">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5F07A3B" w14:textId="77777777" w:rsidR="00DB039B" w:rsidRPr="00FC71AE" w:rsidRDefault="00DB039B" w:rsidP="00DB039B">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5D49EBDA" w14:textId="77777777" w:rsidR="00DB039B" w:rsidRDefault="00DB039B" w:rsidP="00442600">
      <w:pPr>
        <w:spacing w:line="240" w:lineRule="auto"/>
        <w:jc w:val="left"/>
        <w:rPr>
          <w:rFonts w:ascii="Calibri Light" w:hAnsi="Calibri Light"/>
          <w:b/>
          <w:i/>
          <w:sz w:val="24"/>
        </w:rPr>
      </w:pPr>
    </w:p>
    <w:p w14:paraId="77EA01DA" w14:textId="436C209F" w:rsidR="00E62E05" w:rsidRPr="00FC71AE" w:rsidRDefault="00E62E05" w:rsidP="00442600">
      <w:pPr>
        <w:spacing w:line="240" w:lineRule="auto"/>
        <w:jc w:val="left"/>
        <w:rPr>
          <w:rFonts w:ascii="Calibri Light" w:hAnsi="Calibri Light"/>
          <w:b/>
          <w:sz w:val="24"/>
        </w:rPr>
      </w:pPr>
      <w:r w:rsidRPr="00FC71AE">
        <w:rPr>
          <w:rFonts w:ascii="Calibri Light" w:hAnsi="Calibri Light"/>
          <w:b/>
          <w:i/>
          <w:sz w:val="24"/>
        </w:rPr>
        <w:t xml:space="preserve">DIMENSIÓN </w:t>
      </w:r>
      <w:r w:rsidRPr="00FC71AE">
        <w:rPr>
          <w:rFonts w:ascii="Calibri Light" w:hAnsi="Calibri Light"/>
          <w:b/>
          <w:i/>
          <w:iCs/>
          <w:sz w:val="24"/>
        </w:rPr>
        <w:t>Relación con el contexto</w:t>
      </w:r>
      <w:r w:rsidR="003B669F" w:rsidRPr="00FC71AE">
        <w:rPr>
          <w:rFonts w:ascii="Calibri Light" w:hAnsi="Calibri Light"/>
          <w:b/>
          <w:i/>
          <w:iCs/>
          <w:sz w:val="24"/>
        </w:rPr>
        <w:t xml:space="preserve">  </w:t>
      </w:r>
      <w:r w:rsidR="003B669F" w:rsidRPr="00FC71AE">
        <w:rPr>
          <w:rFonts w:ascii="Calibri Light" w:hAnsi="Calibri Light"/>
          <w:iCs/>
          <w:sz w:val="24"/>
        </w:rPr>
        <w:sym w:font="Wingdings 2" w:char="F0B2"/>
      </w:r>
      <w:r w:rsidR="003B669F" w:rsidRPr="00FC71AE">
        <w:rPr>
          <w:rFonts w:ascii="Calibri Light" w:hAnsi="Calibri Light"/>
          <w:iCs/>
          <w:sz w:val="24"/>
        </w:rPr>
        <w:t xml:space="preserve">  </w:t>
      </w:r>
      <w:r w:rsidRPr="00FC71AE">
        <w:rPr>
          <w:rFonts w:ascii="Calibri Light" w:hAnsi="Calibri Light"/>
          <w:b/>
          <w:sz w:val="24"/>
        </w:rPr>
        <w:t>Componente: Información y promoción</w:t>
      </w:r>
    </w:p>
    <w:tbl>
      <w:tblPr>
        <w:tblW w:w="97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8"/>
        <w:gridCol w:w="425"/>
        <w:gridCol w:w="425"/>
        <w:gridCol w:w="426"/>
        <w:gridCol w:w="425"/>
        <w:gridCol w:w="1559"/>
      </w:tblGrid>
      <w:tr w:rsidR="00513494" w:rsidRPr="00FC71AE" w14:paraId="4CB5EE0E" w14:textId="77777777" w:rsidTr="00792E12">
        <w:trPr>
          <w:trHeight w:val="157"/>
        </w:trPr>
        <w:tc>
          <w:tcPr>
            <w:tcW w:w="6538" w:type="dxa"/>
            <w:vMerge w:val="restart"/>
            <w:shd w:val="clear" w:color="auto" w:fill="EAF1DD" w:themeFill="accent3" w:themeFillTint="33"/>
            <w:vAlign w:val="center"/>
            <w:hideMark/>
          </w:tcPr>
          <w:p w14:paraId="67560B78" w14:textId="77777777" w:rsidR="00513494" w:rsidRPr="00FC71AE" w:rsidRDefault="00513494"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6B02DD6C" w14:textId="77777777" w:rsidR="00513494" w:rsidRPr="00FC71AE" w:rsidRDefault="00513494"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67F5687A" w14:textId="77777777" w:rsidR="00513494" w:rsidRPr="00FC71AE" w:rsidRDefault="00513494" w:rsidP="00513494">
            <w:pPr>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513494" w:rsidRPr="00FC71AE" w14:paraId="3371E103" w14:textId="77777777" w:rsidTr="00792E12">
        <w:trPr>
          <w:trHeight w:val="90"/>
        </w:trPr>
        <w:tc>
          <w:tcPr>
            <w:tcW w:w="6538" w:type="dxa"/>
            <w:vMerge/>
            <w:shd w:val="clear" w:color="auto" w:fill="EAF1DD" w:themeFill="accent3" w:themeFillTint="33"/>
            <w:vAlign w:val="center"/>
            <w:hideMark/>
          </w:tcPr>
          <w:p w14:paraId="7A7A71D7" w14:textId="77777777" w:rsidR="00513494" w:rsidRPr="00FC71AE" w:rsidRDefault="00513494"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466E2E61"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BF62106"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7C5D983A"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2DA5D9FD"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shd w:val="clear" w:color="auto" w:fill="EAF1DD" w:themeFill="accent3" w:themeFillTint="33"/>
            <w:vAlign w:val="center"/>
            <w:hideMark/>
          </w:tcPr>
          <w:p w14:paraId="4EA88E8F" w14:textId="77777777" w:rsidR="00513494" w:rsidRPr="00FC71AE" w:rsidRDefault="00513494" w:rsidP="00513494">
            <w:pPr>
              <w:spacing w:line="240" w:lineRule="auto"/>
              <w:jc w:val="center"/>
              <w:rPr>
                <w:rFonts w:ascii="Calibri Light" w:hAnsi="Calibri Light" w:cs="Arial"/>
                <w:b/>
                <w:bCs/>
                <w:sz w:val="20"/>
                <w:szCs w:val="20"/>
              </w:rPr>
            </w:pPr>
          </w:p>
        </w:tc>
      </w:tr>
      <w:tr w:rsidR="00513494" w:rsidRPr="00FC71AE" w14:paraId="105AC0AC" w14:textId="77777777" w:rsidTr="00B0127B">
        <w:trPr>
          <w:trHeight w:val="1080"/>
        </w:trPr>
        <w:tc>
          <w:tcPr>
            <w:tcW w:w="6538" w:type="dxa"/>
            <w:shd w:val="clear" w:color="auto" w:fill="auto"/>
            <w:vAlign w:val="center"/>
          </w:tcPr>
          <w:p w14:paraId="32D1FA7F" w14:textId="77777777" w:rsidR="00513494" w:rsidRPr="00FC71AE" w:rsidRDefault="001038FC"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1.1.1    Debe contarse con medios acordes con la modalidad que permitan acceso público a información sobre la carrera, los trámites de ingreso, la duración de los estudios, los requisitos y procedimientos para las convalidaciones </w:t>
            </w:r>
            <w:proofErr w:type="gramStart"/>
            <w:r w:rsidRPr="00FC71AE">
              <w:rPr>
                <w:rFonts w:ascii="Calibri Light" w:hAnsi="Calibri Light" w:cs="Arial"/>
                <w:sz w:val="18"/>
                <w:szCs w:val="18"/>
              </w:rPr>
              <w:t>y  reconocimientos</w:t>
            </w:r>
            <w:proofErr w:type="gramEnd"/>
            <w:r w:rsidRPr="00FC71AE">
              <w:rPr>
                <w:rFonts w:ascii="Calibri Light" w:hAnsi="Calibri Light" w:cs="Arial"/>
                <w:sz w:val="18"/>
                <w:szCs w:val="18"/>
              </w:rPr>
              <w:t xml:space="preserve"> y  las  tarifas de  los trámites académico-administrativos y la convalidación de la titulación otorgada y la modalidad en la que se imparte la carrera.</w:t>
            </w:r>
          </w:p>
        </w:tc>
        <w:tc>
          <w:tcPr>
            <w:tcW w:w="425" w:type="dxa"/>
            <w:shd w:val="clear" w:color="auto" w:fill="auto"/>
            <w:vAlign w:val="center"/>
            <w:hideMark/>
          </w:tcPr>
          <w:p w14:paraId="3C839BC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FFBD944"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BCAD37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1FDDFD"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494179E"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636087C9" w14:textId="381198FC" w:rsidR="00AE63D2" w:rsidRDefault="00AE63D2" w:rsidP="00AE63D2">
      <w:pPr>
        <w:rPr>
          <w:rFonts w:ascii="Calibri Light" w:hAnsi="Calibri Light"/>
          <w:b/>
          <w:sz w:val="20"/>
          <w:szCs w:val="20"/>
        </w:rPr>
      </w:pPr>
    </w:p>
    <w:p w14:paraId="1626C7C0" w14:textId="77777777" w:rsidR="00BF6FE6" w:rsidRDefault="00BF6FE6" w:rsidP="00AE63D2">
      <w:pPr>
        <w:rPr>
          <w:rFonts w:ascii="Calibri Light" w:hAnsi="Calibri Light"/>
          <w:b/>
          <w:sz w:val="20"/>
          <w:szCs w:val="20"/>
        </w:rPr>
      </w:pPr>
    </w:p>
    <w:tbl>
      <w:tblPr>
        <w:tblW w:w="97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8"/>
        <w:gridCol w:w="425"/>
        <w:gridCol w:w="425"/>
        <w:gridCol w:w="426"/>
        <w:gridCol w:w="425"/>
        <w:gridCol w:w="1559"/>
      </w:tblGrid>
      <w:tr w:rsidR="00BF6FE6" w:rsidRPr="00FC71AE" w14:paraId="61AAA61A" w14:textId="77777777" w:rsidTr="00A22596">
        <w:trPr>
          <w:trHeight w:val="157"/>
        </w:trPr>
        <w:tc>
          <w:tcPr>
            <w:tcW w:w="6538" w:type="dxa"/>
            <w:vMerge w:val="restart"/>
            <w:shd w:val="clear" w:color="auto" w:fill="EAF1DD" w:themeFill="accent3" w:themeFillTint="33"/>
            <w:vAlign w:val="center"/>
            <w:hideMark/>
          </w:tcPr>
          <w:p w14:paraId="0621DD7A" w14:textId="77777777" w:rsidR="00BF6FE6" w:rsidRPr="00FC71AE" w:rsidRDefault="00BF6FE6"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5C3A391B" w14:textId="77777777" w:rsidR="00BF6FE6" w:rsidRPr="00FC71AE" w:rsidRDefault="00BF6FE6"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40ADABF5" w14:textId="77777777" w:rsidR="00BF6FE6" w:rsidRPr="00FC71AE" w:rsidRDefault="00BF6FE6" w:rsidP="00A22596">
            <w:pPr>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BF6FE6" w:rsidRPr="00FC71AE" w14:paraId="641D7C6A" w14:textId="77777777" w:rsidTr="00A22596">
        <w:trPr>
          <w:trHeight w:val="90"/>
        </w:trPr>
        <w:tc>
          <w:tcPr>
            <w:tcW w:w="6538" w:type="dxa"/>
            <w:vMerge/>
            <w:shd w:val="clear" w:color="auto" w:fill="EAF1DD" w:themeFill="accent3" w:themeFillTint="33"/>
            <w:vAlign w:val="center"/>
            <w:hideMark/>
          </w:tcPr>
          <w:p w14:paraId="6AB313F3" w14:textId="77777777" w:rsidR="00BF6FE6" w:rsidRPr="00FC71AE" w:rsidRDefault="00BF6FE6"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3114FAE"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A2AB075"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52C06839"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3A6B25F4"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shd w:val="clear" w:color="auto" w:fill="EAF1DD" w:themeFill="accent3" w:themeFillTint="33"/>
            <w:vAlign w:val="center"/>
            <w:hideMark/>
          </w:tcPr>
          <w:p w14:paraId="3B9BD3EA" w14:textId="77777777" w:rsidR="00BF6FE6" w:rsidRPr="00FC71AE" w:rsidRDefault="00BF6FE6" w:rsidP="00A22596">
            <w:pPr>
              <w:spacing w:line="240" w:lineRule="auto"/>
              <w:jc w:val="center"/>
              <w:rPr>
                <w:rFonts w:ascii="Calibri Light" w:hAnsi="Calibri Light" w:cs="Arial"/>
                <w:b/>
                <w:bCs/>
                <w:sz w:val="20"/>
                <w:szCs w:val="20"/>
              </w:rPr>
            </w:pPr>
          </w:p>
        </w:tc>
      </w:tr>
      <w:tr w:rsidR="00BF6FE6" w:rsidRPr="00FC71AE" w14:paraId="747EC94E" w14:textId="77777777" w:rsidTr="00A22596">
        <w:trPr>
          <w:trHeight w:val="390"/>
        </w:trPr>
        <w:tc>
          <w:tcPr>
            <w:tcW w:w="6538" w:type="dxa"/>
            <w:shd w:val="clear" w:color="auto" w:fill="auto"/>
            <w:vAlign w:val="center"/>
          </w:tcPr>
          <w:p w14:paraId="1B5ADBB8" w14:textId="77777777" w:rsidR="00BF6FE6" w:rsidRPr="00FC71AE" w:rsidRDefault="00BF6FE6" w:rsidP="00A22596">
            <w:pPr>
              <w:spacing w:line="240" w:lineRule="auto"/>
              <w:rPr>
                <w:rFonts w:ascii="Calibri Light" w:hAnsi="Calibri Light" w:cs="Arial"/>
                <w:b/>
                <w:bCs/>
                <w:iCs/>
                <w:sz w:val="18"/>
                <w:szCs w:val="18"/>
              </w:rPr>
            </w:pPr>
            <w:r w:rsidRPr="00FC71AE">
              <w:rPr>
                <w:rFonts w:ascii="Calibri Light" w:hAnsi="Calibri Light" w:cs="Arial"/>
                <w:b/>
                <w:bCs/>
                <w:iCs/>
                <w:sz w:val="18"/>
                <w:szCs w:val="18"/>
              </w:rPr>
              <w:t>1</w:t>
            </w:r>
            <w:r w:rsidRPr="00FC71AE">
              <w:rPr>
                <w:rFonts w:ascii="Calibri Light" w:hAnsi="Calibri Light" w:cs="Arial"/>
                <w:bCs/>
                <w:iCs/>
                <w:sz w:val="18"/>
                <w:szCs w:val="18"/>
              </w:rPr>
              <w:t xml:space="preserve">.1.2    El estudiante debe ser informado oportunamente y de forma veraz, al menos sobre el plan de estudios, tiempo promedio de graduación, costos, normativa, calendario académico (fechas, trámites, servicios, etc.); especialmente sobre las características propias de la modalidad y sus requisitos previos (por </w:t>
            </w:r>
            <w:proofErr w:type="gramStart"/>
            <w:r w:rsidRPr="00FC71AE">
              <w:rPr>
                <w:rFonts w:ascii="Calibri Light" w:hAnsi="Calibri Light" w:cs="Arial"/>
                <w:bCs/>
                <w:iCs/>
                <w:sz w:val="18"/>
                <w:szCs w:val="18"/>
              </w:rPr>
              <w:t>ejemplo</w:t>
            </w:r>
            <w:proofErr w:type="gramEnd"/>
            <w:r w:rsidRPr="00FC71AE">
              <w:rPr>
                <w:rFonts w:ascii="Calibri Light" w:hAnsi="Calibri Light" w:cs="Arial"/>
                <w:bCs/>
                <w:iCs/>
                <w:sz w:val="18"/>
                <w:szCs w:val="18"/>
              </w:rPr>
              <w:t xml:space="preserve"> acceso y competencias en el uso de tecnologías).</w:t>
            </w:r>
          </w:p>
        </w:tc>
        <w:tc>
          <w:tcPr>
            <w:tcW w:w="425" w:type="dxa"/>
            <w:shd w:val="clear" w:color="auto" w:fill="auto"/>
            <w:vAlign w:val="center"/>
            <w:hideMark/>
          </w:tcPr>
          <w:p w14:paraId="07ABF3AC"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AFBF16"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429245"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F254C1"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AAA5B55" w14:textId="77777777" w:rsidR="00BF6FE6" w:rsidRPr="00FC71AE" w:rsidRDefault="00BF6FE6"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BF6FE6" w:rsidRPr="00FC71AE" w14:paraId="561D2B43" w14:textId="77777777" w:rsidTr="00A22596">
        <w:trPr>
          <w:trHeight w:val="570"/>
        </w:trPr>
        <w:tc>
          <w:tcPr>
            <w:tcW w:w="6538" w:type="dxa"/>
            <w:shd w:val="clear" w:color="auto" w:fill="EAF1DD" w:themeFill="accent3" w:themeFillTint="33"/>
            <w:vAlign w:val="center"/>
          </w:tcPr>
          <w:p w14:paraId="3EFDB83C" w14:textId="77777777" w:rsidR="00BF6FE6" w:rsidRPr="00FC71AE" w:rsidRDefault="00BF6FE6" w:rsidP="00A22596">
            <w:pPr>
              <w:spacing w:line="240" w:lineRule="auto"/>
              <w:rPr>
                <w:rFonts w:ascii="Calibri Light" w:hAnsi="Calibri Light" w:cs="Arial"/>
                <w:b/>
                <w:sz w:val="18"/>
                <w:szCs w:val="18"/>
              </w:rPr>
            </w:pPr>
            <w:r w:rsidRPr="00FC71AE">
              <w:rPr>
                <w:rFonts w:ascii="Calibri Light" w:hAnsi="Calibri Light" w:cs="Arial"/>
                <w:b/>
                <w:sz w:val="18"/>
                <w:szCs w:val="18"/>
              </w:rPr>
              <w:t>Estándar 1. Al menos un 70% de los estudiantes debe reportar que recibe la información necesaria para su formación académica.</w:t>
            </w:r>
          </w:p>
        </w:tc>
        <w:tc>
          <w:tcPr>
            <w:tcW w:w="1701" w:type="dxa"/>
            <w:gridSpan w:val="4"/>
            <w:shd w:val="clear" w:color="auto" w:fill="EAF1DD" w:themeFill="accent3" w:themeFillTint="33"/>
            <w:vAlign w:val="center"/>
            <w:hideMark/>
          </w:tcPr>
          <w:p w14:paraId="2691BC3A"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FEEBC29"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44B5487C"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9AAA3D8"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25C9DC4" w14:textId="77777777" w:rsidR="00BF6FE6" w:rsidRPr="00FC71AE" w:rsidRDefault="00BF6FE6"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61EE182A" w14:textId="77777777" w:rsidR="00BF6FE6" w:rsidRDefault="00BF6FE6" w:rsidP="00AE63D2">
      <w:pPr>
        <w:rPr>
          <w:rFonts w:ascii="Calibri Light" w:hAnsi="Calibri Light"/>
          <w:b/>
          <w:sz w:val="20"/>
          <w:szCs w:val="20"/>
        </w:rPr>
      </w:pPr>
    </w:p>
    <w:p w14:paraId="3D561B7E" w14:textId="77777777" w:rsidR="00BF6FE6" w:rsidRPr="00FC71AE" w:rsidRDefault="00BF6FE6" w:rsidP="00AE63D2">
      <w:pPr>
        <w:rPr>
          <w:rFonts w:ascii="Calibri Light" w:hAnsi="Calibri Light"/>
          <w:b/>
          <w:sz w:val="20"/>
          <w:szCs w:val="20"/>
        </w:rPr>
      </w:pPr>
    </w:p>
    <w:p w14:paraId="09461373" w14:textId="77777777" w:rsidR="00AE63D2" w:rsidRPr="00FC71AE" w:rsidRDefault="003B669F" w:rsidP="00AE63D2">
      <w:pPr>
        <w:rPr>
          <w:rFonts w:ascii="Calibri Light" w:hAnsi="Calibri Light"/>
          <w:b/>
          <w:sz w:val="24"/>
        </w:rPr>
      </w:pPr>
      <w:r w:rsidRPr="00FC71AE">
        <w:rPr>
          <w:rFonts w:ascii="Calibri Light" w:hAnsi="Calibri Light"/>
          <w:b/>
          <w:i/>
          <w:sz w:val="24"/>
        </w:rPr>
        <w:t>DIMENSIÓN</w:t>
      </w:r>
      <w:r w:rsidRPr="00FC71AE">
        <w:rPr>
          <w:rFonts w:ascii="Calibri Light" w:hAnsi="Calibri Light"/>
          <w:b/>
          <w:i/>
          <w:iCs/>
          <w:sz w:val="24"/>
        </w:rPr>
        <w:t xml:space="preserve"> Relación con el contexto  </w:t>
      </w:r>
      <w:r w:rsidRPr="00FC71AE">
        <w:rPr>
          <w:rFonts w:ascii="Calibri Light" w:hAnsi="Calibri Light"/>
          <w:iCs/>
          <w:sz w:val="24"/>
        </w:rPr>
        <w:sym w:font="Wingdings 2" w:char="F0B2"/>
      </w:r>
      <w:r w:rsidRPr="00FC71AE">
        <w:rPr>
          <w:rFonts w:ascii="Calibri Light" w:hAnsi="Calibri Light"/>
          <w:iCs/>
          <w:sz w:val="24"/>
        </w:rPr>
        <w:t xml:space="preserve">  </w:t>
      </w:r>
      <w:r w:rsidRPr="00FC71AE">
        <w:rPr>
          <w:rFonts w:ascii="Calibri Light" w:hAnsi="Calibri Light"/>
          <w:b/>
          <w:sz w:val="24"/>
        </w:rPr>
        <w:t>Componente: Proceso de admisión e ingreso</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843"/>
      </w:tblGrid>
      <w:tr w:rsidR="006120AD" w:rsidRPr="00FC71AE" w14:paraId="4A39F60F" w14:textId="77777777" w:rsidTr="00792E12">
        <w:trPr>
          <w:trHeight w:val="157"/>
        </w:trPr>
        <w:tc>
          <w:tcPr>
            <w:tcW w:w="6521" w:type="dxa"/>
            <w:vMerge w:val="restart"/>
            <w:shd w:val="clear" w:color="auto" w:fill="EAF1DD" w:themeFill="accent3" w:themeFillTint="33"/>
            <w:vAlign w:val="center"/>
            <w:hideMark/>
          </w:tcPr>
          <w:p w14:paraId="6064C5B1"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150109DE"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43" w:type="dxa"/>
            <w:vMerge w:val="restart"/>
            <w:shd w:val="clear" w:color="auto" w:fill="EAF1DD" w:themeFill="accent3" w:themeFillTint="33"/>
            <w:vAlign w:val="center"/>
            <w:hideMark/>
          </w:tcPr>
          <w:p w14:paraId="63E45912"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73A30836" w14:textId="77777777" w:rsidTr="00792E12">
        <w:trPr>
          <w:trHeight w:val="90"/>
        </w:trPr>
        <w:tc>
          <w:tcPr>
            <w:tcW w:w="6521" w:type="dxa"/>
            <w:vMerge/>
            <w:vAlign w:val="center"/>
            <w:hideMark/>
          </w:tcPr>
          <w:p w14:paraId="2CA17438"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48F448DB"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5E9BE275"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1D4B87BC"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5A2F9FB"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43" w:type="dxa"/>
            <w:vMerge/>
            <w:vAlign w:val="center"/>
            <w:hideMark/>
          </w:tcPr>
          <w:p w14:paraId="085D055A" w14:textId="77777777" w:rsidR="006120AD" w:rsidRPr="00FC71AE" w:rsidRDefault="006120AD" w:rsidP="00C079ED">
            <w:pPr>
              <w:spacing w:line="240" w:lineRule="auto"/>
              <w:jc w:val="left"/>
              <w:rPr>
                <w:rFonts w:ascii="Calibri Light" w:hAnsi="Calibri Light" w:cs="Arial"/>
                <w:b/>
                <w:bCs/>
                <w:sz w:val="16"/>
                <w:szCs w:val="16"/>
              </w:rPr>
            </w:pPr>
          </w:p>
        </w:tc>
      </w:tr>
      <w:tr w:rsidR="00695B08" w:rsidRPr="00FC71AE" w14:paraId="556D58C9" w14:textId="77777777" w:rsidTr="00B0127B">
        <w:trPr>
          <w:trHeight w:val="645"/>
        </w:trPr>
        <w:tc>
          <w:tcPr>
            <w:tcW w:w="6521" w:type="dxa"/>
            <w:shd w:val="clear" w:color="auto" w:fill="auto"/>
            <w:vAlign w:val="center"/>
          </w:tcPr>
          <w:p w14:paraId="507EFA80" w14:textId="77777777" w:rsidR="00695B08" w:rsidRPr="00FC71AE" w:rsidRDefault="0050657A"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1.2.1  Los</w:t>
            </w:r>
            <w:proofErr w:type="gramEnd"/>
            <w:r w:rsidRPr="00FC71AE">
              <w:rPr>
                <w:rFonts w:ascii="Calibri Light" w:hAnsi="Calibri Light" w:cs="Arial"/>
                <w:sz w:val="18"/>
                <w:szCs w:val="18"/>
              </w:rPr>
              <w:t xml:space="preserve"> trámites y requisitos de ingreso  en la carrera deben ser acordes con la modalidad y estar claramente estipulados en una normativa y ser ampliamente difundidos.</w:t>
            </w:r>
          </w:p>
        </w:tc>
        <w:tc>
          <w:tcPr>
            <w:tcW w:w="425" w:type="dxa"/>
            <w:shd w:val="clear" w:color="auto" w:fill="auto"/>
            <w:vAlign w:val="center"/>
            <w:hideMark/>
          </w:tcPr>
          <w:p w14:paraId="325CD62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E90148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8700C4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94EBF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3" w:type="dxa"/>
            <w:shd w:val="clear" w:color="auto" w:fill="auto"/>
            <w:vAlign w:val="center"/>
            <w:hideMark/>
          </w:tcPr>
          <w:p w14:paraId="452C7410"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2C48F142" w14:textId="77777777" w:rsidTr="00B0127B">
        <w:trPr>
          <w:trHeight w:val="540"/>
        </w:trPr>
        <w:tc>
          <w:tcPr>
            <w:tcW w:w="6521" w:type="dxa"/>
            <w:shd w:val="clear" w:color="auto" w:fill="auto"/>
            <w:vAlign w:val="center"/>
          </w:tcPr>
          <w:p w14:paraId="5EF40217" w14:textId="77777777" w:rsidR="00695B08" w:rsidRPr="00FC71AE" w:rsidRDefault="0050657A" w:rsidP="006C134C">
            <w:pPr>
              <w:spacing w:line="240" w:lineRule="auto"/>
              <w:rPr>
                <w:rFonts w:ascii="Calibri Light" w:hAnsi="Calibri Light" w:cs="Arial"/>
                <w:sz w:val="18"/>
                <w:szCs w:val="18"/>
              </w:rPr>
            </w:pPr>
            <w:r w:rsidRPr="00FC71AE">
              <w:rPr>
                <w:rFonts w:ascii="Calibri Light" w:hAnsi="Calibri Light" w:cs="Arial"/>
                <w:sz w:val="18"/>
                <w:szCs w:val="18"/>
              </w:rPr>
              <w:t>1.2.2 Debe permitirse el acceso a la carrera en igualdad de oportunidades, sin discriminación y con respeto por la diversidad en todos sus aspectos, incluyendo el lugar de residencia de estudiante.</w:t>
            </w:r>
          </w:p>
        </w:tc>
        <w:tc>
          <w:tcPr>
            <w:tcW w:w="425" w:type="dxa"/>
            <w:shd w:val="clear" w:color="auto" w:fill="auto"/>
            <w:vAlign w:val="center"/>
            <w:hideMark/>
          </w:tcPr>
          <w:p w14:paraId="52011BD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96387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100DE8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965F52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3" w:type="dxa"/>
            <w:shd w:val="clear" w:color="auto" w:fill="auto"/>
            <w:vAlign w:val="center"/>
            <w:hideMark/>
          </w:tcPr>
          <w:p w14:paraId="077B9D29"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DB039B" w:rsidRPr="00FC71AE" w14:paraId="08F22EE7" w14:textId="77777777" w:rsidTr="00B0127B">
        <w:trPr>
          <w:trHeight w:val="540"/>
        </w:trPr>
        <w:tc>
          <w:tcPr>
            <w:tcW w:w="6521" w:type="dxa"/>
            <w:shd w:val="clear" w:color="auto" w:fill="auto"/>
            <w:vAlign w:val="center"/>
          </w:tcPr>
          <w:p w14:paraId="055C2FC5" w14:textId="77777777" w:rsidR="00DB039B" w:rsidRPr="00573033" w:rsidRDefault="00DB039B" w:rsidP="00DB039B">
            <w:pPr>
              <w:spacing w:line="240" w:lineRule="auto"/>
              <w:rPr>
                <w:rFonts w:ascii="Calibri Light" w:hAnsi="Calibri Light" w:cs="Arial"/>
                <w:sz w:val="18"/>
                <w:szCs w:val="18"/>
              </w:rPr>
            </w:pPr>
            <w:proofErr w:type="gramStart"/>
            <w:r w:rsidRPr="00573033">
              <w:rPr>
                <w:rFonts w:ascii="Calibri Light" w:hAnsi="Calibri Light" w:cs="Arial"/>
                <w:sz w:val="18"/>
                <w:szCs w:val="18"/>
              </w:rPr>
              <w:t>1.2.3  La</w:t>
            </w:r>
            <w:proofErr w:type="gramEnd"/>
            <w:r w:rsidRPr="00573033">
              <w:rPr>
                <w:rFonts w:ascii="Calibri Light" w:hAnsi="Calibri Light" w:cs="Arial"/>
                <w:sz w:val="18"/>
                <w:szCs w:val="18"/>
              </w:rPr>
              <w:t xml:space="preserve"> carrera deberá contar con un procedimiento de selección de sus estudiantes que garantice que estos se apegan a los requisitos de ingreso definidos por el CONESUP o CONARE al momento de la aprobación de la carrera y que permitan garantizar que se cumple con el perfil académico profesional.</w:t>
            </w:r>
          </w:p>
        </w:tc>
        <w:tc>
          <w:tcPr>
            <w:tcW w:w="425" w:type="dxa"/>
            <w:shd w:val="clear" w:color="auto" w:fill="auto"/>
            <w:vAlign w:val="center"/>
          </w:tcPr>
          <w:p w14:paraId="3CA15449"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142B4572"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5B13E07B"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2497C61F"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1843" w:type="dxa"/>
            <w:shd w:val="clear" w:color="auto" w:fill="auto"/>
            <w:vAlign w:val="center"/>
          </w:tcPr>
          <w:p w14:paraId="6D985B44" w14:textId="77777777" w:rsidR="00DB039B" w:rsidRPr="00FC71AE" w:rsidRDefault="00DB039B" w:rsidP="00DB039B">
            <w:pPr>
              <w:spacing w:line="240" w:lineRule="auto"/>
              <w:jc w:val="left"/>
              <w:rPr>
                <w:rFonts w:ascii="Calibri Light" w:hAnsi="Calibri Light" w:cs="Arial"/>
                <w:color w:val="FF0000"/>
                <w:sz w:val="16"/>
                <w:szCs w:val="16"/>
              </w:rPr>
            </w:pPr>
          </w:p>
        </w:tc>
      </w:tr>
      <w:tr w:rsidR="00DB039B" w:rsidRPr="00FC71AE" w14:paraId="64A1ADE4" w14:textId="77777777" w:rsidTr="00B0127B">
        <w:trPr>
          <w:trHeight w:val="540"/>
        </w:trPr>
        <w:tc>
          <w:tcPr>
            <w:tcW w:w="6521" w:type="dxa"/>
            <w:shd w:val="clear" w:color="auto" w:fill="auto"/>
            <w:vAlign w:val="center"/>
          </w:tcPr>
          <w:p w14:paraId="4DFDF64F" w14:textId="77777777" w:rsidR="00DB039B" w:rsidRPr="00573033" w:rsidRDefault="00DB039B" w:rsidP="00DB039B">
            <w:pPr>
              <w:spacing w:line="240" w:lineRule="auto"/>
              <w:rPr>
                <w:rFonts w:ascii="Calibri Light" w:hAnsi="Calibri Light" w:cs="Arial"/>
                <w:sz w:val="18"/>
                <w:szCs w:val="18"/>
              </w:rPr>
            </w:pPr>
            <w:r w:rsidRPr="00573033">
              <w:rPr>
                <w:rFonts w:ascii="Calibri Light" w:hAnsi="Calibri Light" w:cs="Arial"/>
                <w:sz w:val="18"/>
                <w:szCs w:val="18"/>
              </w:rPr>
              <w:t>1.2.4 La carrera deberá diseñar un plan de nivelación de los estudiantes que procedan de bachilleratos universitarios distintos a la disciplina en la que se ubica la licenciatura e informar a los potenciales estudiantes de este requisito antes de su ingreso a la carrera.</w:t>
            </w:r>
          </w:p>
        </w:tc>
        <w:tc>
          <w:tcPr>
            <w:tcW w:w="425" w:type="dxa"/>
            <w:shd w:val="clear" w:color="auto" w:fill="auto"/>
            <w:vAlign w:val="center"/>
          </w:tcPr>
          <w:p w14:paraId="22DF1CDA"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64629D1A"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3631DA58"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1922B06" w14:textId="77777777" w:rsidR="00DB039B" w:rsidRPr="00FC71AE" w:rsidRDefault="00DB039B" w:rsidP="00DB039B">
            <w:pPr>
              <w:spacing w:line="240" w:lineRule="auto"/>
              <w:jc w:val="center"/>
              <w:rPr>
                <w:rFonts w:ascii="Calibri Light" w:hAnsi="Calibri Light" w:cs="Arial"/>
                <w:b/>
                <w:bCs/>
                <w:color w:val="FF0000"/>
                <w:sz w:val="18"/>
                <w:szCs w:val="18"/>
              </w:rPr>
            </w:pPr>
          </w:p>
        </w:tc>
        <w:tc>
          <w:tcPr>
            <w:tcW w:w="1843" w:type="dxa"/>
            <w:shd w:val="clear" w:color="auto" w:fill="auto"/>
            <w:vAlign w:val="center"/>
          </w:tcPr>
          <w:p w14:paraId="4F8962D7" w14:textId="77777777" w:rsidR="00DB039B" w:rsidRPr="00FC71AE" w:rsidRDefault="00DB039B" w:rsidP="00DB039B">
            <w:pPr>
              <w:spacing w:line="240" w:lineRule="auto"/>
              <w:jc w:val="left"/>
              <w:rPr>
                <w:rFonts w:ascii="Calibri Light" w:hAnsi="Calibri Light" w:cs="Arial"/>
                <w:color w:val="FF0000"/>
                <w:sz w:val="16"/>
                <w:szCs w:val="16"/>
              </w:rPr>
            </w:pPr>
          </w:p>
        </w:tc>
      </w:tr>
    </w:tbl>
    <w:p w14:paraId="2998F13A" w14:textId="77777777" w:rsidR="00BE3790" w:rsidRPr="00FC71AE" w:rsidRDefault="00BE3790">
      <w:pPr>
        <w:rPr>
          <w:rFonts w:ascii="Calibri Light" w:hAnsi="Calibri Light"/>
        </w:rPr>
      </w:pPr>
    </w:p>
    <w:p w14:paraId="6B6AF909" w14:textId="77777777" w:rsidR="00EF4C84" w:rsidRPr="00FC71AE" w:rsidRDefault="00AE63D2" w:rsidP="00EF4C84">
      <w:pPr>
        <w:spacing w:line="240" w:lineRule="auto"/>
        <w:jc w:val="left"/>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EF4C84" w:rsidRPr="00FC71AE">
        <w:rPr>
          <w:rFonts w:ascii="Calibri Light" w:hAnsi="Calibri Light"/>
          <w:b/>
          <w:i/>
          <w:iCs/>
          <w:sz w:val="24"/>
        </w:rPr>
        <w:t xml:space="preserve">Relación con el contexto </w:t>
      </w:r>
      <w:r w:rsidR="00EF4C84" w:rsidRPr="00FC71AE">
        <w:rPr>
          <w:rFonts w:ascii="Calibri Light" w:hAnsi="Calibri Light"/>
          <w:iCs/>
          <w:sz w:val="24"/>
        </w:rPr>
        <w:sym w:font="Wingdings 2" w:char="F0B2"/>
      </w:r>
      <w:r w:rsidR="00EF4C84" w:rsidRPr="00FC71AE">
        <w:rPr>
          <w:rFonts w:ascii="Calibri Light" w:hAnsi="Calibri Light"/>
          <w:iCs/>
          <w:sz w:val="24"/>
        </w:rPr>
        <w:t xml:space="preserve">  </w:t>
      </w:r>
      <w:r w:rsidR="00EF4C84" w:rsidRPr="00FC71AE">
        <w:rPr>
          <w:rFonts w:ascii="Calibri Light" w:hAnsi="Calibri Light"/>
          <w:b/>
          <w:sz w:val="24"/>
        </w:rPr>
        <w:t>Componente: Correspondencia con el contexto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482"/>
        <w:gridCol w:w="368"/>
        <w:gridCol w:w="426"/>
        <w:gridCol w:w="425"/>
        <w:gridCol w:w="1701"/>
      </w:tblGrid>
      <w:tr w:rsidR="00695B08" w:rsidRPr="00FC71AE" w14:paraId="64B3E1AD" w14:textId="77777777" w:rsidTr="00792E12">
        <w:trPr>
          <w:trHeight w:val="157"/>
        </w:trPr>
        <w:tc>
          <w:tcPr>
            <w:tcW w:w="6521" w:type="dxa"/>
            <w:vMerge w:val="restart"/>
            <w:shd w:val="clear" w:color="auto" w:fill="EAF1DD" w:themeFill="accent3" w:themeFillTint="33"/>
            <w:vAlign w:val="center"/>
            <w:hideMark/>
          </w:tcPr>
          <w:p w14:paraId="01E0CC9A"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815ED03"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6C32675A"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95B08" w:rsidRPr="00FC71AE" w14:paraId="17796CDC" w14:textId="77777777" w:rsidTr="00792E12">
        <w:trPr>
          <w:trHeight w:val="90"/>
        </w:trPr>
        <w:tc>
          <w:tcPr>
            <w:tcW w:w="6521" w:type="dxa"/>
            <w:vMerge/>
            <w:vAlign w:val="center"/>
            <w:hideMark/>
          </w:tcPr>
          <w:p w14:paraId="63E59EF5" w14:textId="77777777" w:rsidR="00695B08" w:rsidRPr="00FC71AE" w:rsidRDefault="00695B08" w:rsidP="00C079ED">
            <w:pPr>
              <w:spacing w:line="240" w:lineRule="auto"/>
              <w:jc w:val="left"/>
              <w:rPr>
                <w:rFonts w:ascii="Calibri Light" w:hAnsi="Calibri Light" w:cs="Arial"/>
                <w:b/>
                <w:bCs/>
                <w:sz w:val="16"/>
                <w:szCs w:val="16"/>
              </w:rPr>
            </w:pPr>
          </w:p>
        </w:tc>
        <w:tc>
          <w:tcPr>
            <w:tcW w:w="482" w:type="dxa"/>
            <w:shd w:val="clear" w:color="auto" w:fill="EAF1DD" w:themeFill="accent3" w:themeFillTint="33"/>
            <w:vAlign w:val="bottom"/>
            <w:hideMark/>
          </w:tcPr>
          <w:p w14:paraId="7B101988"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368" w:type="dxa"/>
            <w:shd w:val="clear" w:color="auto" w:fill="EAF1DD" w:themeFill="accent3" w:themeFillTint="33"/>
            <w:vAlign w:val="bottom"/>
            <w:hideMark/>
          </w:tcPr>
          <w:p w14:paraId="33B07244"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131C57EC"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4165BB92"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76D9AAC6" w14:textId="77777777" w:rsidR="00695B08" w:rsidRPr="00FC71AE" w:rsidRDefault="00695B08" w:rsidP="00C079ED">
            <w:pPr>
              <w:spacing w:line="240" w:lineRule="auto"/>
              <w:jc w:val="left"/>
              <w:rPr>
                <w:rFonts w:ascii="Calibri Light" w:hAnsi="Calibri Light" w:cs="Arial"/>
                <w:b/>
                <w:bCs/>
                <w:sz w:val="16"/>
                <w:szCs w:val="16"/>
              </w:rPr>
            </w:pPr>
          </w:p>
        </w:tc>
      </w:tr>
      <w:tr w:rsidR="00695B08" w:rsidRPr="00FC71AE" w14:paraId="404E0904" w14:textId="77777777" w:rsidTr="00B0127B">
        <w:trPr>
          <w:trHeight w:val="645"/>
        </w:trPr>
        <w:tc>
          <w:tcPr>
            <w:tcW w:w="6521" w:type="dxa"/>
            <w:shd w:val="clear" w:color="auto" w:fill="auto"/>
            <w:vAlign w:val="center"/>
          </w:tcPr>
          <w:p w14:paraId="28520260" w14:textId="77777777" w:rsidR="00695B08" w:rsidRPr="00FC71AE" w:rsidRDefault="0050657A" w:rsidP="00515674">
            <w:pPr>
              <w:spacing w:line="240" w:lineRule="auto"/>
              <w:rPr>
                <w:rFonts w:ascii="Calibri Light" w:hAnsi="Calibri Light" w:cs="Arial"/>
                <w:sz w:val="18"/>
                <w:szCs w:val="18"/>
              </w:rPr>
            </w:pPr>
            <w:r w:rsidRPr="00FC71AE">
              <w:rPr>
                <w:rFonts w:ascii="Calibri Light" w:hAnsi="Calibri Light" w:cs="Arial"/>
                <w:sz w:val="18"/>
                <w:szCs w:val="18"/>
              </w:rPr>
              <w:t xml:space="preserve">1.3.1 </w:t>
            </w:r>
            <w:proofErr w:type="gramStart"/>
            <w:r w:rsidRPr="00FC71AE">
              <w:rPr>
                <w:rFonts w:ascii="Calibri Light" w:hAnsi="Calibri Light" w:cs="Arial"/>
                <w:sz w:val="18"/>
                <w:szCs w:val="18"/>
              </w:rPr>
              <w:t>El  plan</w:t>
            </w:r>
            <w:proofErr w:type="gramEnd"/>
            <w:r w:rsidRPr="00FC71AE">
              <w:rPr>
                <w:rFonts w:ascii="Calibri Light" w:hAnsi="Calibri Light" w:cs="Arial"/>
                <w:sz w:val="18"/>
                <w:szCs w:val="18"/>
              </w:rPr>
              <w:t xml:space="preserve"> de estudios debe responder  al estado actual de avance o desarrollo de la disciplina –estado del arte– y a la realidad del contexto nacional e internacional, así como al mercado laboral.</w:t>
            </w:r>
          </w:p>
        </w:tc>
        <w:tc>
          <w:tcPr>
            <w:tcW w:w="482" w:type="dxa"/>
            <w:shd w:val="clear" w:color="auto" w:fill="auto"/>
            <w:vAlign w:val="center"/>
            <w:hideMark/>
          </w:tcPr>
          <w:p w14:paraId="6D31D72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2C18729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0F139A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13DFFA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28696A5"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65112A84" w14:textId="77777777" w:rsidTr="00B0127B">
        <w:trPr>
          <w:trHeight w:val="555"/>
        </w:trPr>
        <w:tc>
          <w:tcPr>
            <w:tcW w:w="6521" w:type="dxa"/>
            <w:shd w:val="clear" w:color="auto" w:fill="auto"/>
            <w:vAlign w:val="center"/>
          </w:tcPr>
          <w:p w14:paraId="0CBCB1ED"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1.3.2   </w:t>
            </w:r>
            <w:proofErr w:type="gramStart"/>
            <w:r w:rsidRPr="00FC71AE">
              <w:rPr>
                <w:rFonts w:ascii="Calibri Light" w:hAnsi="Calibri Light" w:cs="Arial"/>
                <w:sz w:val="18"/>
                <w:szCs w:val="18"/>
              </w:rPr>
              <w:t>Se  debe</w:t>
            </w:r>
            <w:proofErr w:type="gramEnd"/>
            <w:r w:rsidRPr="00FC71AE">
              <w:rPr>
                <w:rFonts w:ascii="Calibri Light" w:hAnsi="Calibri Light" w:cs="Arial"/>
                <w:sz w:val="18"/>
                <w:szCs w:val="18"/>
              </w:rPr>
              <w:t xml:space="preserve"> contar con políticas y acciones concretas que favorezcan la participación de los estudiantes de acuerdo con la modalidad y la carrera, en la atención de necesidades del contexto.</w:t>
            </w:r>
          </w:p>
        </w:tc>
        <w:tc>
          <w:tcPr>
            <w:tcW w:w="482" w:type="dxa"/>
            <w:shd w:val="clear" w:color="auto" w:fill="auto"/>
            <w:vAlign w:val="center"/>
            <w:hideMark/>
          </w:tcPr>
          <w:p w14:paraId="3E0291E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03A4760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751CBD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8056E9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36F6F65"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2FA6FB8D" w14:textId="77777777" w:rsidTr="00B0127B">
        <w:trPr>
          <w:trHeight w:val="540"/>
        </w:trPr>
        <w:tc>
          <w:tcPr>
            <w:tcW w:w="6521" w:type="dxa"/>
            <w:shd w:val="clear" w:color="auto" w:fill="auto"/>
            <w:vAlign w:val="center"/>
          </w:tcPr>
          <w:p w14:paraId="5E98E5F7"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1.3.3  La</w:t>
            </w:r>
            <w:proofErr w:type="gramEnd"/>
            <w:r w:rsidRPr="00FC71AE">
              <w:rPr>
                <w:rFonts w:ascii="Calibri Light" w:hAnsi="Calibri Light" w:cs="Arial"/>
                <w:sz w:val="18"/>
                <w:szCs w:val="18"/>
              </w:rPr>
              <w:t xml:space="preserve">  carrera debe  incorporar, durante el proceso formativo, el análisis y estudio de problemas del contexto, y proponer formas de abordaje  a estos desde su especialidad.</w:t>
            </w:r>
          </w:p>
        </w:tc>
        <w:tc>
          <w:tcPr>
            <w:tcW w:w="482" w:type="dxa"/>
            <w:shd w:val="clear" w:color="auto" w:fill="auto"/>
            <w:vAlign w:val="center"/>
            <w:hideMark/>
          </w:tcPr>
          <w:p w14:paraId="2ABB10A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657B451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5165C7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5E55A2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ABF803A"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7C40D07B" w14:textId="77777777" w:rsidTr="00B0127B">
        <w:trPr>
          <w:trHeight w:val="600"/>
        </w:trPr>
        <w:tc>
          <w:tcPr>
            <w:tcW w:w="6521" w:type="dxa"/>
            <w:shd w:val="clear" w:color="auto" w:fill="auto"/>
            <w:vAlign w:val="center"/>
          </w:tcPr>
          <w:p w14:paraId="340D18D4"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1.3.4   Deben existir estrategias y acciones tendientes a vincular la carrera con la correspondiente comunidad académica, para </w:t>
            </w:r>
            <w:proofErr w:type="gramStart"/>
            <w:r w:rsidRPr="00FC71AE">
              <w:rPr>
                <w:rFonts w:ascii="Calibri Light" w:hAnsi="Calibri Light" w:cs="Arial"/>
                <w:sz w:val="18"/>
                <w:szCs w:val="18"/>
              </w:rPr>
              <w:t>su  retroalimentación</w:t>
            </w:r>
            <w:proofErr w:type="gramEnd"/>
            <w:r w:rsidRPr="00FC71AE">
              <w:rPr>
                <w:rFonts w:ascii="Calibri Light" w:hAnsi="Calibri Light" w:cs="Arial"/>
                <w:sz w:val="18"/>
                <w:szCs w:val="18"/>
              </w:rPr>
              <w:t xml:space="preserve"> y mejora.</w:t>
            </w:r>
          </w:p>
        </w:tc>
        <w:tc>
          <w:tcPr>
            <w:tcW w:w="482" w:type="dxa"/>
            <w:shd w:val="clear" w:color="auto" w:fill="auto"/>
            <w:vAlign w:val="center"/>
            <w:hideMark/>
          </w:tcPr>
          <w:p w14:paraId="757E573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0AE5409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7EB7F5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8176C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1B5F33A"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07C4B9F7" w14:textId="77777777" w:rsidTr="00BE3A8C">
        <w:trPr>
          <w:trHeight w:val="1110"/>
        </w:trPr>
        <w:tc>
          <w:tcPr>
            <w:tcW w:w="6521" w:type="dxa"/>
            <w:shd w:val="clear" w:color="auto" w:fill="EAF1DD" w:themeFill="accent3" w:themeFillTint="33"/>
            <w:vAlign w:val="center"/>
          </w:tcPr>
          <w:p w14:paraId="5D8B0BC6"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2. </w:t>
            </w:r>
            <w:proofErr w:type="gramStart"/>
            <w:r w:rsidRPr="00FC71AE">
              <w:rPr>
                <w:rFonts w:ascii="Calibri Light" w:hAnsi="Calibri Light" w:cs="Arial"/>
                <w:b/>
                <w:bCs/>
                <w:i/>
                <w:iCs/>
                <w:sz w:val="18"/>
                <w:szCs w:val="18"/>
              </w:rPr>
              <w:t>Se  debe</w:t>
            </w:r>
            <w:proofErr w:type="gramEnd"/>
            <w:r w:rsidRPr="00FC71AE">
              <w:rPr>
                <w:rFonts w:ascii="Calibri Light" w:hAnsi="Calibri Light" w:cs="Arial"/>
                <w:b/>
                <w:bCs/>
                <w:i/>
                <w:iCs/>
                <w:sz w:val="18"/>
                <w:szCs w:val="18"/>
              </w:rPr>
              <w:t xml:space="preserve">  contar con al menos un convenio activo o acuerdo y  relaciones de coordinación académica –nacional o internacional– con otras disciplinas o unidades  que favorezcan el intercambio de experiencias entre profesores y estudiantes, así como la realización conjunta de acciones que tengan relevancia e incidencia positiva en la carrera.</w:t>
            </w:r>
          </w:p>
        </w:tc>
        <w:tc>
          <w:tcPr>
            <w:tcW w:w="1701" w:type="dxa"/>
            <w:gridSpan w:val="4"/>
            <w:shd w:val="clear" w:color="auto" w:fill="EAF1DD" w:themeFill="accent3" w:themeFillTint="33"/>
            <w:vAlign w:val="center"/>
            <w:hideMark/>
          </w:tcPr>
          <w:p w14:paraId="3A4F85F8"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7D3492C"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FAADACD"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898BEB0"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EAF1DD" w:themeFill="accent3" w:themeFillTint="33"/>
            <w:vAlign w:val="center"/>
            <w:hideMark/>
          </w:tcPr>
          <w:p w14:paraId="16D86C70"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A607502" w14:textId="77777777" w:rsidTr="00B0127B">
        <w:trPr>
          <w:trHeight w:val="585"/>
        </w:trPr>
        <w:tc>
          <w:tcPr>
            <w:tcW w:w="6521" w:type="dxa"/>
            <w:shd w:val="clear" w:color="auto" w:fill="auto"/>
            <w:vAlign w:val="center"/>
          </w:tcPr>
          <w:p w14:paraId="211EF1D4"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1.3.5  Se</w:t>
            </w:r>
            <w:proofErr w:type="gramEnd"/>
            <w:r w:rsidRPr="00FC71AE">
              <w:rPr>
                <w:rFonts w:ascii="Calibri Light" w:hAnsi="Calibri Light" w:cs="Arial"/>
                <w:sz w:val="18"/>
                <w:szCs w:val="18"/>
              </w:rPr>
              <w:t xml:space="preserve"> debe demostrar que se aprovecha el entorno para experiencias prácticas del estudiantado, según los requerimientos de la carrera y la modalidad.</w:t>
            </w:r>
          </w:p>
        </w:tc>
        <w:tc>
          <w:tcPr>
            <w:tcW w:w="482" w:type="dxa"/>
            <w:shd w:val="clear" w:color="auto" w:fill="auto"/>
            <w:vAlign w:val="center"/>
            <w:hideMark/>
          </w:tcPr>
          <w:p w14:paraId="3B30153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3EAB294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75BBFD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5DB91A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36F280D"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B75E8CB" w14:textId="77777777" w:rsidTr="00B0127B">
        <w:trPr>
          <w:trHeight w:val="600"/>
        </w:trPr>
        <w:tc>
          <w:tcPr>
            <w:tcW w:w="6521" w:type="dxa"/>
            <w:shd w:val="clear" w:color="auto" w:fill="auto"/>
            <w:vAlign w:val="center"/>
          </w:tcPr>
          <w:p w14:paraId="317591FD" w14:textId="77777777" w:rsidR="00695B08" w:rsidRPr="00FC71AE" w:rsidRDefault="0050657A"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1.3.6  La</w:t>
            </w:r>
            <w:proofErr w:type="gramEnd"/>
            <w:r w:rsidRPr="00FC71AE">
              <w:rPr>
                <w:rFonts w:ascii="Calibri Light" w:hAnsi="Calibri Light" w:cs="Arial"/>
                <w:sz w:val="18"/>
                <w:szCs w:val="18"/>
              </w:rPr>
              <w:t xml:space="preserve"> carrera debe demostrar que  incorpora elementos que contribuyen a preparar, a los futuros graduados,  para enfrentar   los cambios del contexto laboral de la  disciplina.</w:t>
            </w:r>
          </w:p>
        </w:tc>
        <w:tc>
          <w:tcPr>
            <w:tcW w:w="482" w:type="dxa"/>
            <w:shd w:val="clear" w:color="auto" w:fill="auto"/>
            <w:vAlign w:val="center"/>
            <w:hideMark/>
          </w:tcPr>
          <w:p w14:paraId="066E5C9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52E30A3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B0B8F0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7B28C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50D94D43"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35708B57" w14:textId="77777777" w:rsidR="00BE3790" w:rsidRPr="00FC71AE" w:rsidRDefault="00BE3790">
      <w:pPr>
        <w:rPr>
          <w:rFonts w:ascii="Calibri Light" w:hAnsi="Calibri Light"/>
        </w:rPr>
      </w:pPr>
    </w:p>
    <w:p w14:paraId="399E490B" w14:textId="77777777" w:rsidR="00BE3790" w:rsidRPr="00FC71AE" w:rsidRDefault="00BE3790">
      <w:pPr>
        <w:spacing w:line="240" w:lineRule="auto"/>
        <w:jc w:val="left"/>
        <w:rPr>
          <w:rFonts w:ascii="Calibri Light" w:hAnsi="Calibri Light"/>
        </w:rPr>
      </w:pPr>
      <w:r w:rsidRPr="00FC71AE">
        <w:rPr>
          <w:rFonts w:ascii="Calibri Light" w:hAnsi="Calibri Light"/>
        </w:rPr>
        <w:br w:type="page"/>
      </w:r>
    </w:p>
    <w:p w14:paraId="08650CEE" w14:textId="77777777" w:rsidR="00AE63D2" w:rsidRPr="00FC71AE" w:rsidRDefault="00AE63D2" w:rsidP="00AE63D2">
      <w:pPr>
        <w:rPr>
          <w:rFonts w:ascii="Calibri Light" w:hAnsi="Calibri Light"/>
          <w:b/>
          <w:sz w:val="24"/>
        </w:rPr>
      </w:pPr>
      <w:r w:rsidRPr="00FC71AE">
        <w:rPr>
          <w:rFonts w:ascii="Calibri Light" w:hAnsi="Calibri Light"/>
          <w:b/>
          <w:i/>
          <w:sz w:val="24"/>
        </w:rPr>
        <w:lastRenderedPageBreak/>
        <w:t>DIMENSIÓN</w:t>
      </w:r>
      <w:r w:rsidR="00EF4C84" w:rsidRPr="00FC71AE">
        <w:rPr>
          <w:rFonts w:ascii="Calibri Light" w:hAnsi="Calibri Light"/>
          <w:b/>
          <w:sz w:val="24"/>
        </w:rPr>
        <w:t xml:space="preserve"> </w:t>
      </w:r>
      <w:r w:rsidR="00EF4C84" w:rsidRPr="00FC71AE">
        <w:rPr>
          <w:rFonts w:ascii="Calibri Light" w:hAnsi="Calibri Light"/>
          <w:b/>
          <w:i/>
          <w:iCs/>
          <w:sz w:val="24"/>
        </w:rPr>
        <w:t>Recursos</w:t>
      </w:r>
      <w:r w:rsidRPr="00FC71AE">
        <w:rPr>
          <w:rFonts w:ascii="Calibri Light" w:hAnsi="Calibri Light"/>
          <w:b/>
          <w:sz w:val="24"/>
        </w:rPr>
        <w:t xml:space="preserve"> </w:t>
      </w:r>
      <w:r w:rsidR="00EF4C84" w:rsidRPr="00FC71AE">
        <w:rPr>
          <w:rFonts w:ascii="Calibri Light" w:hAnsi="Calibri Light"/>
          <w:iCs/>
          <w:sz w:val="24"/>
        </w:rPr>
        <w:sym w:font="Wingdings 2" w:char="F0B2"/>
      </w:r>
      <w:r w:rsidR="00EF4C84" w:rsidRPr="00FC71AE">
        <w:rPr>
          <w:rFonts w:ascii="Calibri Light" w:hAnsi="Calibri Light"/>
          <w:iCs/>
          <w:sz w:val="24"/>
        </w:rPr>
        <w:t xml:space="preserve">  </w:t>
      </w:r>
      <w:r w:rsidR="00EF4C84" w:rsidRPr="00FC71AE">
        <w:rPr>
          <w:rFonts w:ascii="Calibri Light" w:hAnsi="Calibri Light"/>
          <w:b/>
          <w:sz w:val="24"/>
        </w:rPr>
        <w:t>Plan de estudios</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521"/>
        <w:gridCol w:w="425"/>
        <w:gridCol w:w="425"/>
        <w:gridCol w:w="426"/>
        <w:gridCol w:w="425"/>
        <w:gridCol w:w="1701"/>
      </w:tblGrid>
      <w:tr w:rsidR="00695B08" w:rsidRPr="00FC71AE" w14:paraId="015A3744" w14:textId="77777777" w:rsidTr="00792E12">
        <w:trPr>
          <w:gridBefore w:val="1"/>
          <w:wBefore w:w="17" w:type="dxa"/>
          <w:trHeight w:val="157"/>
        </w:trPr>
        <w:tc>
          <w:tcPr>
            <w:tcW w:w="6521" w:type="dxa"/>
            <w:vMerge w:val="restart"/>
            <w:shd w:val="clear" w:color="auto" w:fill="EAF1DD" w:themeFill="accent3" w:themeFillTint="33"/>
            <w:vAlign w:val="center"/>
            <w:hideMark/>
          </w:tcPr>
          <w:p w14:paraId="27ADC973"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1160317"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548159AD"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95B08" w:rsidRPr="00FC71AE" w14:paraId="36CABCBE" w14:textId="77777777" w:rsidTr="00792E12">
        <w:trPr>
          <w:gridBefore w:val="1"/>
          <w:wBefore w:w="17" w:type="dxa"/>
          <w:trHeight w:val="90"/>
        </w:trPr>
        <w:tc>
          <w:tcPr>
            <w:tcW w:w="6521" w:type="dxa"/>
            <w:vMerge/>
            <w:vAlign w:val="center"/>
            <w:hideMark/>
          </w:tcPr>
          <w:p w14:paraId="7D06D104" w14:textId="77777777" w:rsidR="00695B08" w:rsidRPr="00FC71AE" w:rsidRDefault="00695B08"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098D71D5"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2549C46"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52FBDD21"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235F2191"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139784B5" w14:textId="77777777" w:rsidR="00695B08" w:rsidRPr="00FC71AE" w:rsidRDefault="00695B08" w:rsidP="00C079ED">
            <w:pPr>
              <w:spacing w:line="240" w:lineRule="auto"/>
              <w:jc w:val="left"/>
              <w:rPr>
                <w:rFonts w:ascii="Calibri Light" w:hAnsi="Calibri Light" w:cs="Arial"/>
                <w:b/>
                <w:bCs/>
                <w:sz w:val="16"/>
                <w:szCs w:val="16"/>
              </w:rPr>
            </w:pPr>
          </w:p>
        </w:tc>
      </w:tr>
      <w:tr w:rsidR="00695B08" w:rsidRPr="00FC71AE" w14:paraId="5E4192E6" w14:textId="77777777" w:rsidTr="00B0127B">
        <w:trPr>
          <w:trHeight w:val="690"/>
        </w:trPr>
        <w:tc>
          <w:tcPr>
            <w:tcW w:w="6538" w:type="dxa"/>
            <w:gridSpan w:val="2"/>
            <w:shd w:val="clear" w:color="auto" w:fill="auto"/>
            <w:vAlign w:val="center"/>
          </w:tcPr>
          <w:p w14:paraId="1AB78637"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2.1.1  La</w:t>
            </w:r>
            <w:proofErr w:type="gramEnd"/>
            <w:r w:rsidRPr="00FC71AE">
              <w:rPr>
                <w:rFonts w:ascii="Calibri Light" w:hAnsi="Calibri Light" w:cs="Arial"/>
                <w:sz w:val="18"/>
                <w:szCs w:val="18"/>
              </w:rPr>
              <w:t xml:space="preserve"> carrera debe contar con un documento descriptivo de acuerdo con el diseño curricular que contenga elementos tales como: antecedentes, fundamentos conceptuales, objetivos o competencias, fines, ejes curriculares, duración y/o número de créditos  y orientación metodológica, atendiendo consideraciones específicas para la educación en la modalidad.</w:t>
            </w:r>
          </w:p>
        </w:tc>
        <w:tc>
          <w:tcPr>
            <w:tcW w:w="425" w:type="dxa"/>
            <w:shd w:val="clear" w:color="auto" w:fill="auto"/>
            <w:vAlign w:val="center"/>
            <w:hideMark/>
          </w:tcPr>
          <w:p w14:paraId="0DA4A08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AE5B5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EF3EB3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9323C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DD13740"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5CF5CA9D" w14:textId="77777777" w:rsidTr="00BE3A8C">
        <w:trPr>
          <w:trHeight w:val="540"/>
        </w:trPr>
        <w:tc>
          <w:tcPr>
            <w:tcW w:w="6538" w:type="dxa"/>
            <w:gridSpan w:val="2"/>
            <w:shd w:val="clear" w:color="auto" w:fill="EAF1DD" w:themeFill="accent3" w:themeFillTint="33"/>
            <w:vAlign w:val="center"/>
          </w:tcPr>
          <w:p w14:paraId="14AD7D1D" w14:textId="77777777" w:rsidR="00FF342E" w:rsidRPr="00FC71AE" w:rsidRDefault="00FF342E" w:rsidP="0050657A">
            <w:pPr>
              <w:spacing w:line="240" w:lineRule="auto"/>
              <w:rPr>
                <w:rFonts w:ascii="Calibri Light" w:hAnsi="Calibri Light" w:cs="Arial"/>
                <w:b/>
                <w:sz w:val="18"/>
                <w:szCs w:val="18"/>
              </w:rPr>
            </w:pPr>
            <w:r w:rsidRPr="00FC71AE">
              <w:rPr>
                <w:rFonts w:ascii="Calibri Light" w:hAnsi="Calibri Light" w:cs="Arial"/>
                <w:b/>
                <w:sz w:val="18"/>
                <w:szCs w:val="18"/>
              </w:rPr>
              <w:t>Estándar 3. Existencia de un documento oficial de la carrera que incluya de forma descriptiva y de acuerdo con el diseño curricular, elementos tales como: antecedentes, fundamentos conceptuales, objetivos y/o competencias, fines, ejes curriculares, duración y/o número de créditos y orientación metodológica.</w:t>
            </w:r>
          </w:p>
        </w:tc>
        <w:tc>
          <w:tcPr>
            <w:tcW w:w="1701" w:type="dxa"/>
            <w:gridSpan w:val="4"/>
            <w:shd w:val="clear" w:color="auto" w:fill="EAF1DD" w:themeFill="accent3" w:themeFillTint="33"/>
            <w:vAlign w:val="center"/>
            <w:hideMark/>
          </w:tcPr>
          <w:p w14:paraId="5EA5892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F8C02F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95AE7D2"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F7C2333"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EAF1DD" w:themeFill="accent3" w:themeFillTint="33"/>
            <w:vAlign w:val="center"/>
            <w:hideMark/>
          </w:tcPr>
          <w:p w14:paraId="585F5968"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D2C694D" w14:textId="77777777" w:rsidTr="00B0127B">
        <w:trPr>
          <w:trHeight w:val="569"/>
        </w:trPr>
        <w:tc>
          <w:tcPr>
            <w:tcW w:w="6538" w:type="dxa"/>
            <w:gridSpan w:val="2"/>
            <w:shd w:val="clear" w:color="auto" w:fill="auto"/>
            <w:vAlign w:val="center"/>
          </w:tcPr>
          <w:p w14:paraId="5C6ACF16"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2.1.2  Los</w:t>
            </w:r>
            <w:proofErr w:type="gramEnd"/>
            <w:r w:rsidRPr="00FC71AE">
              <w:rPr>
                <w:rFonts w:ascii="Calibri Light" w:hAnsi="Calibri Light" w:cs="Arial"/>
                <w:sz w:val="18"/>
                <w:szCs w:val="18"/>
              </w:rPr>
              <w:t xml:space="preserve"> fines  y objetivos de la carrera deben ser claros y congruentes con los postulados de la institución y guiar adecuadamente el proceso educativo.</w:t>
            </w:r>
          </w:p>
        </w:tc>
        <w:tc>
          <w:tcPr>
            <w:tcW w:w="425" w:type="dxa"/>
            <w:shd w:val="clear" w:color="auto" w:fill="auto"/>
            <w:vAlign w:val="center"/>
            <w:hideMark/>
          </w:tcPr>
          <w:p w14:paraId="089767F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37C5AE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4B91B0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C4EA8B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0AB782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50A99BB4" w14:textId="77777777" w:rsidTr="00B0127B">
        <w:trPr>
          <w:trHeight w:val="540"/>
        </w:trPr>
        <w:tc>
          <w:tcPr>
            <w:tcW w:w="6538" w:type="dxa"/>
            <w:gridSpan w:val="2"/>
            <w:shd w:val="clear" w:color="auto" w:fill="auto"/>
            <w:vAlign w:val="center"/>
          </w:tcPr>
          <w:p w14:paraId="7BD0643E"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2.1.3   La carrera debe contar con una descripción explícita de los referentes universales y las corrientes del </w:t>
            </w:r>
            <w:proofErr w:type="gramStart"/>
            <w:r w:rsidRPr="00FC71AE">
              <w:rPr>
                <w:rFonts w:ascii="Calibri Light" w:hAnsi="Calibri Light" w:cs="Arial"/>
                <w:sz w:val="18"/>
                <w:szCs w:val="18"/>
              </w:rPr>
              <w:t>pensamiento  que</w:t>
            </w:r>
            <w:proofErr w:type="gramEnd"/>
            <w:r w:rsidRPr="00FC71AE">
              <w:rPr>
                <w:rFonts w:ascii="Calibri Light" w:hAnsi="Calibri Light" w:cs="Arial"/>
                <w:sz w:val="18"/>
                <w:szCs w:val="18"/>
              </w:rPr>
              <w:t xml:space="preserve"> fundamentan el plan de estudios.</w:t>
            </w:r>
          </w:p>
        </w:tc>
        <w:tc>
          <w:tcPr>
            <w:tcW w:w="425" w:type="dxa"/>
            <w:shd w:val="clear" w:color="auto" w:fill="auto"/>
            <w:vAlign w:val="center"/>
            <w:hideMark/>
          </w:tcPr>
          <w:p w14:paraId="04A2A45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E87ADB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1F447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891F85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2F2335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4AB47349" w14:textId="77777777" w:rsidTr="00B0127B">
        <w:trPr>
          <w:trHeight w:val="615"/>
        </w:trPr>
        <w:tc>
          <w:tcPr>
            <w:tcW w:w="6538" w:type="dxa"/>
            <w:gridSpan w:val="2"/>
            <w:shd w:val="clear" w:color="auto" w:fill="auto"/>
            <w:vAlign w:val="center"/>
          </w:tcPr>
          <w:p w14:paraId="15C71A4A"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2.1.4  La</w:t>
            </w:r>
            <w:proofErr w:type="gramEnd"/>
            <w:r w:rsidRPr="00FC71AE">
              <w:rPr>
                <w:rFonts w:ascii="Calibri Light" w:hAnsi="Calibri Light" w:cs="Arial"/>
                <w:sz w:val="18"/>
                <w:szCs w:val="18"/>
              </w:rPr>
              <w:t xml:space="preserve"> carrera  debe tener  un perfil de ingreso claramente establecido que incluya lo referente a la modalidad.</w:t>
            </w:r>
          </w:p>
        </w:tc>
        <w:tc>
          <w:tcPr>
            <w:tcW w:w="425" w:type="dxa"/>
            <w:shd w:val="clear" w:color="auto" w:fill="auto"/>
            <w:vAlign w:val="center"/>
            <w:hideMark/>
          </w:tcPr>
          <w:p w14:paraId="124850D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B5123C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2D6C94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4F3D0E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8A2055D"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7529BE7" w14:textId="77777777" w:rsidTr="00B0127B">
        <w:trPr>
          <w:trHeight w:val="600"/>
        </w:trPr>
        <w:tc>
          <w:tcPr>
            <w:tcW w:w="6538" w:type="dxa"/>
            <w:gridSpan w:val="2"/>
            <w:shd w:val="clear" w:color="auto" w:fill="auto"/>
            <w:vAlign w:val="center"/>
          </w:tcPr>
          <w:p w14:paraId="07B7A1B2"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2.1.5  La</w:t>
            </w:r>
            <w:proofErr w:type="gramEnd"/>
            <w:r w:rsidRPr="00FC71AE">
              <w:rPr>
                <w:rFonts w:ascii="Calibri Light" w:hAnsi="Calibri Light" w:cs="Arial"/>
                <w:sz w:val="18"/>
                <w:szCs w:val="18"/>
              </w:rPr>
              <w:t xml:space="preserve"> carrera debe contar con un perfil profesional de salida claramente establecido, congruente con el ejercicio de la profesión y con los contenidos curriculares que constituyen su fundamento.</w:t>
            </w:r>
          </w:p>
        </w:tc>
        <w:tc>
          <w:tcPr>
            <w:tcW w:w="425" w:type="dxa"/>
            <w:shd w:val="clear" w:color="auto" w:fill="auto"/>
            <w:vAlign w:val="center"/>
            <w:hideMark/>
          </w:tcPr>
          <w:p w14:paraId="2AC2EBE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2E0C64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4233E9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25653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20AA10C8"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39A18F6" w14:textId="77777777" w:rsidTr="00B0127B">
        <w:trPr>
          <w:trHeight w:val="360"/>
        </w:trPr>
        <w:tc>
          <w:tcPr>
            <w:tcW w:w="6538" w:type="dxa"/>
            <w:gridSpan w:val="2"/>
            <w:shd w:val="clear" w:color="auto" w:fill="auto"/>
            <w:vAlign w:val="center"/>
          </w:tcPr>
          <w:p w14:paraId="7733BF30"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2.1.6   Se debe contar con un plan de estudios o una malla curricular que establezca, según criterios estrictamente académicos, la secuencia orientativa de las asignaturas, por ciclos, años o créditos y la cantidad máxima de asignaturas que se pueden cursar durante un periodo lectivo.</w:t>
            </w:r>
          </w:p>
        </w:tc>
        <w:tc>
          <w:tcPr>
            <w:tcW w:w="425" w:type="dxa"/>
            <w:shd w:val="clear" w:color="auto" w:fill="auto"/>
            <w:vAlign w:val="center"/>
            <w:hideMark/>
          </w:tcPr>
          <w:p w14:paraId="173A7F3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2F0E5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A44E8C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0A312B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B115943"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5E2EFE61" w14:textId="77777777" w:rsidTr="00B0127B">
        <w:trPr>
          <w:trHeight w:val="600"/>
        </w:trPr>
        <w:tc>
          <w:tcPr>
            <w:tcW w:w="6538" w:type="dxa"/>
            <w:gridSpan w:val="2"/>
            <w:shd w:val="clear" w:color="auto" w:fill="auto"/>
            <w:vAlign w:val="center"/>
          </w:tcPr>
          <w:p w14:paraId="39BC6E7F"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2.1.7  El</w:t>
            </w:r>
            <w:proofErr w:type="gramEnd"/>
            <w:r w:rsidRPr="00FC71AE">
              <w:rPr>
                <w:rFonts w:ascii="Calibri Light" w:hAnsi="Calibri Light" w:cs="Arial"/>
                <w:sz w:val="18"/>
                <w:szCs w:val="18"/>
              </w:rPr>
              <w:t xml:space="preserve"> plan de estudios debe establecer mecanismos para la integración de la teoría y la práctica, de acuerdo con la naturaleza de la carrera.</w:t>
            </w:r>
          </w:p>
        </w:tc>
        <w:tc>
          <w:tcPr>
            <w:tcW w:w="425" w:type="dxa"/>
            <w:shd w:val="clear" w:color="auto" w:fill="auto"/>
            <w:vAlign w:val="center"/>
            <w:hideMark/>
          </w:tcPr>
          <w:p w14:paraId="0CE7C72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2D0109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1845A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534A2E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F5A81B6"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5D873DE9" w14:textId="77777777" w:rsidTr="00B0127B">
        <w:trPr>
          <w:trHeight w:val="615"/>
        </w:trPr>
        <w:tc>
          <w:tcPr>
            <w:tcW w:w="6538" w:type="dxa"/>
            <w:gridSpan w:val="2"/>
            <w:shd w:val="clear" w:color="auto" w:fill="auto"/>
            <w:vAlign w:val="center"/>
          </w:tcPr>
          <w:p w14:paraId="4BE1B238"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2.1.8   El plan de estudios debe integrar contenidos de otras disciplinas que posibiliten una perspectiva multidisciplinaria.</w:t>
            </w:r>
          </w:p>
        </w:tc>
        <w:tc>
          <w:tcPr>
            <w:tcW w:w="425" w:type="dxa"/>
            <w:shd w:val="clear" w:color="auto" w:fill="auto"/>
            <w:vAlign w:val="center"/>
            <w:hideMark/>
          </w:tcPr>
          <w:p w14:paraId="2C7EE62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B50883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B8761B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3BD070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55C40F2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7AEC3548" w14:textId="77777777" w:rsidTr="00B0127B">
        <w:trPr>
          <w:trHeight w:val="360"/>
        </w:trPr>
        <w:tc>
          <w:tcPr>
            <w:tcW w:w="6538" w:type="dxa"/>
            <w:gridSpan w:val="2"/>
            <w:shd w:val="clear" w:color="auto" w:fill="auto"/>
            <w:vAlign w:val="center"/>
          </w:tcPr>
          <w:p w14:paraId="285F0A8F"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2.1.9   Se debe demostrar que el plan de estudios </w:t>
            </w:r>
            <w:proofErr w:type="gramStart"/>
            <w:r w:rsidRPr="00FC71AE">
              <w:rPr>
                <w:rFonts w:ascii="Calibri Light" w:hAnsi="Calibri Light" w:cs="Arial"/>
                <w:sz w:val="18"/>
                <w:szCs w:val="18"/>
              </w:rPr>
              <w:t>incluye  contenidos</w:t>
            </w:r>
            <w:proofErr w:type="gramEnd"/>
            <w:r w:rsidRPr="00FC71AE">
              <w:rPr>
                <w:rFonts w:ascii="Calibri Light" w:hAnsi="Calibri Light" w:cs="Arial"/>
                <w:sz w:val="18"/>
                <w:szCs w:val="18"/>
              </w:rPr>
              <w:t xml:space="preserve"> de ética para el ejercicio profesional.</w:t>
            </w:r>
          </w:p>
        </w:tc>
        <w:tc>
          <w:tcPr>
            <w:tcW w:w="425" w:type="dxa"/>
            <w:shd w:val="clear" w:color="auto" w:fill="auto"/>
            <w:vAlign w:val="center"/>
            <w:hideMark/>
          </w:tcPr>
          <w:p w14:paraId="6124CD8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EE0CC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66E4DB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0A7801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14EA488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4D5E32DF" w14:textId="77777777" w:rsidTr="00B0127B">
        <w:trPr>
          <w:trHeight w:val="281"/>
        </w:trPr>
        <w:tc>
          <w:tcPr>
            <w:tcW w:w="6538" w:type="dxa"/>
            <w:gridSpan w:val="2"/>
            <w:shd w:val="clear" w:color="auto" w:fill="auto"/>
            <w:vAlign w:val="center"/>
          </w:tcPr>
          <w:p w14:paraId="52C502BE"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2.1.10   </w:t>
            </w:r>
            <w:proofErr w:type="gramStart"/>
            <w:r w:rsidRPr="00FC71AE">
              <w:rPr>
                <w:rFonts w:ascii="Calibri Light" w:hAnsi="Calibri Light" w:cs="Arial"/>
                <w:sz w:val="18"/>
                <w:szCs w:val="18"/>
              </w:rPr>
              <w:t>El  plan</w:t>
            </w:r>
            <w:proofErr w:type="gramEnd"/>
            <w:r w:rsidRPr="00FC71AE">
              <w:rPr>
                <w:rFonts w:ascii="Calibri Light" w:hAnsi="Calibri Light" w:cs="Arial"/>
                <w:sz w:val="18"/>
                <w:szCs w:val="18"/>
              </w:rPr>
              <w:t xml:space="preserve"> de estudios incluye contenidos que estimulan la lectura y el estudio en otro idioma.</w:t>
            </w:r>
          </w:p>
        </w:tc>
        <w:tc>
          <w:tcPr>
            <w:tcW w:w="425" w:type="dxa"/>
            <w:shd w:val="clear" w:color="auto" w:fill="auto"/>
            <w:vAlign w:val="center"/>
            <w:hideMark/>
          </w:tcPr>
          <w:p w14:paraId="6B0708F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EFD2B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6724D3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09991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1D43CEB8"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B66DA15" w14:textId="77777777" w:rsidTr="00B0127B">
        <w:trPr>
          <w:trHeight w:val="498"/>
        </w:trPr>
        <w:tc>
          <w:tcPr>
            <w:tcW w:w="6538" w:type="dxa"/>
            <w:gridSpan w:val="2"/>
            <w:shd w:val="clear" w:color="auto" w:fill="auto"/>
            <w:vAlign w:val="center"/>
          </w:tcPr>
          <w:p w14:paraId="31D28089"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2.1.11   La carrera, de acuerdo con su naturaleza, debe incorporar el uso de tecnologías de información y </w:t>
            </w:r>
            <w:proofErr w:type="gramStart"/>
            <w:r w:rsidRPr="00FC71AE">
              <w:rPr>
                <w:rFonts w:ascii="Calibri Light" w:hAnsi="Calibri Light" w:cs="Arial"/>
                <w:sz w:val="18"/>
                <w:szCs w:val="18"/>
              </w:rPr>
              <w:t>comunicación  para</w:t>
            </w:r>
            <w:proofErr w:type="gramEnd"/>
            <w:r w:rsidRPr="00FC71AE">
              <w:rPr>
                <w:rFonts w:ascii="Calibri Light" w:hAnsi="Calibri Light" w:cs="Arial"/>
                <w:sz w:val="18"/>
                <w:szCs w:val="18"/>
              </w:rPr>
              <w:t xml:space="preserve"> apoyar el proceso formativo.</w:t>
            </w:r>
          </w:p>
        </w:tc>
        <w:tc>
          <w:tcPr>
            <w:tcW w:w="425" w:type="dxa"/>
            <w:shd w:val="clear" w:color="auto" w:fill="auto"/>
            <w:vAlign w:val="center"/>
            <w:hideMark/>
          </w:tcPr>
          <w:p w14:paraId="7399D45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F74263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5EBA5C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43EFB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654FA48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1F2F498D" w14:textId="77777777" w:rsidTr="00B0127B">
        <w:trPr>
          <w:trHeight w:val="689"/>
        </w:trPr>
        <w:tc>
          <w:tcPr>
            <w:tcW w:w="6538" w:type="dxa"/>
            <w:gridSpan w:val="2"/>
            <w:shd w:val="clear" w:color="auto" w:fill="auto"/>
            <w:vAlign w:val="center"/>
          </w:tcPr>
          <w:p w14:paraId="73C91CB6" w14:textId="77777777" w:rsidR="00695B08" w:rsidRPr="00FC71AE" w:rsidRDefault="0050657A" w:rsidP="003F1B5C">
            <w:pPr>
              <w:spacing w:line="240" w:lineRule="auto"/>
              <w:rPr>
                <w:rFonts w:ascii="Calibri Light" w:hAnsi="Calibri Light" w:cs="Arial"/>
                <w:spacing w:val="-6"/>
                <w:sz w:val="18"/>
                <w:szCs w:val="18"/>
              </w:rPr>
            </w:pPr>
            <w:r w:rsidRPr="00FC71AE">
              <w:rPr>
                <w:rFonts w:ascii="Calibri Light" w:hAnsi="Calibri Light" w:cs="Arial"/>
                <w:spacing w:val="-6"/>
                <w:sz w:val="18"/>
                <w:szCs w:val="18"/>
              </w:rPr>
              <w:t>2.1.12   El plan de estudios y las estrategias didácticas deben estimular, en los estudiantes el desarrollo de prácticas y principios científicos, según la naturaleza de la disciplina.</w:t>
            </w:r>
          </w:p>
        </w:tc>
        <w:tc>
          <w:tcPr>
            <w:tcW w:w="425" w:type="dxa"/>
            <w:shd w:val="clear" w:color="auto" w:fill="auto"/>
            <w:vAlign w:val="center"/>
            <w:hideMark/>
          </w:tcPr>
          <w:p w14:paraId="055F5E1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6A9687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C190AA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BA5A5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1328CC38"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132FF6B4" w14:textId="77777777" w:rsidTr="00B0127B">
        <w:trPr>
          <w:trHeight w:val="750"/>
        </w:trPr>
        <w:tc>
          <w:tcPr>
            <w:tcW w:w="6538" w:type="dxa"/>
            <w:gridSpan w:val="2"/>
            <w:shd w:val="clear" w:color="auto" w:fill="auto"/>
            <w:vAlign w:val="center"/>
          </w:tcPr>
          <w:p w14:paraId="74256B74"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 xml:space="preserve">2.1.13   El plan de estudios debe considerar </w:t>
            </w:r>
            <w:proofErr w:type="gramStart"/>
            <w:r w:rsidRPr="00FC71AE">
              <w:rPr>
                <w:rFonts w:ascii="Calibri Light" w:hAnsi="Calibri Light" w:cs="Arial"/>
                <w:sz w:val="18"/>
                <w:szCs w:val="18"/>
              </w:rPr>
              <w:t>la  flexibilidad</w:t>
            </w:r>
            <w:proofErr w:type="gramEnd"/>
            <w:r w:rsidRPr="00FC71AE">
              <w:rPr>
                <w:rFonts w:ascii="Calibri Light" w:hAnsi="Calibri Light" w:cs="Arial"/>
                <w:sz w:val="18"/>
                <w:szCs w:val="18"/>
              </w:rPr>
              <w:t xml:space="preserve"> curricular que, respetando las secuencias mínimas, a de satisfacer  </w:t>
            </w:r>
            <w:r w:rsidR="00210454" w:rsidRPr="00FC71AE">
              <w:rPr>
                <w:rFonts w:ascii="Calibri Light" w:hAnsi="Calibri Light" w:cs="Arial"/>
                <w:sz w:val="18"/>
                <w:szCs w:val="18"/>
              </w:rPr>
              <w:t>intereses</w:t>
            </w:r>
            <w:r w:rsidRPr="00FC71AE">
              <w:rPr>
                <w:rFonts w:ascii="Calibri Light" w:hAnsi="Calibri Light" w:cs="Arial"/>
                <w:sz w:val="18"/>
                <w:szCs w:val="18"/>
              </w:rPr>
              <w:t xml:space="preserve">  específicos de los estudiantes y la posibilidad de enfatizar en diferentes áreas del conocimiento.</w:t>
            </w:r>
          </w:p>
        </w:tc>
        <w:tc>
          <w:tcPr>
            <w:tcW w:w="425" w:type="dxa"/>
            <w:shd w:val="clear" w:color="auto" w:fill="auto"/>
            <w:vAlign w:val="center"/>
            <w:hideMark/>
          </w:tcPr>
          <w:p w14:paraId="5A983B0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1E299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92DF40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2F75B2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671B4C0"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49F3E305" w14:textId="77777777" w:rsidTr="00B0127B">
        <w:trPr>
          <w:trHeight w:val="375"/>
        </w:trPr>
        <w:tc>
          <w:tcPr>
            <w:tcW w:w="6538" w:type="dxa"/>
            <w:gridSpan w:val="2"/>
            <w:shd w:val="clear" w:color="auto" w:fill="auto"/>
            <w:vAlign w:val="center"/>
          </w:tcPr>
          <w:p w14:paraId="32181FC6" w14:textId="77777777" w:rsidR="00695B08" w:rsidRPr="00FC71AE" w:rsidRDefault="00DB039B" w:rsidP="005A29FF">
            <w:pPr>
              <w:spacing w:line="240" w:lineRule="auto"/>
              <w:rPr>
                <w:rFonts w:ascii="Calibri Light" w:hAnsi="Calibri Light" w:cs="Arial"/>
                <w:sz w:val="18"/>
                <w:szCs w:val="18"/>
              </w:rPr>
            </w:pPr>
            <w:r>
              <w:rPr>
                <w:rFonts w:ascii="Calibri Light" w:hAnsi="Calibri Light" w:cs="Arial"/>
                <w:sz w:val="18"/>
                <w:szCs w:val="18"/>
              </w:rPr>
              <w:t xml:space="preserve">2.1.14   Se deben ofrecer al </w:t>
            </w:r>
            <w:r w:rsidR="0050657A" w:rsidRPr="00FC71AE">
              <w:rPr>
                <w:rFonts w:ascii="Calibri Light" w:hAnsi="Calibri Light" w:cs="Arial"/>
                <w:sz w:val="18"/>
                <w:szCs w:val="18"/>
              </w:rPr>
              <w:t xml:space="preserve">estudiantado actividades extracurriculares que complementan el plan de estudios considerando las condiciones de los estudiantes en la modalidad.  </w:t>
            </w:r>
          </w:p>
        </w:tc>
        <w:tc>
          <w:tcPr>
            <w:tcW w:w="425" w:type="dxa"/>
            <w:shd w:val="clear" w:color="auto" w:fill="auto"/>
            <w:vAlign w:val="center"/>
            <w:hideMark/>
          </w:tcPr>
          <w:p w14:paraId="6287B43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B1A62A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E484A8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65F37E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DEFF76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54876968" w14:textId="77777777" w:rsidTr="00B0127B">
        <w:trPr>
          <w:trHeight w:val="975"/>
        </w:trPr>
        <w:tc>
          <w:tcPr>
            <w:tcW w:w="6538" w:type="dxa"/>
            <w:gridSpan w:val="2"/>
            <w:shd w:val="clear" w:color="auto" w:fill="auto"/>
            <w:vAlign w:val="center"/>
          </w:tcPr>
          <w:p w14:paraId="2C59092A" w14:textId="77777777" w:rsidR="00695B08" w:rsidRPr="00FC71AE" w:rsidRDefault="0050657A" w:rsidP="003F1B5C">
            <w:pPr>
              <w:spacing w:line="240" w:lineRule="auto"/>
              <w:jc w:val="left"/>
              <w:rPr>
                <w:rFonts w:ascii="Calibri Light" w:hAnsi="Calibri Light" w:cs="Arial"/>
                <w:sz w:val="18"/>
                <w:szCs w:val="18"/>
              </w:rPr>
            </w:pPr>
            <w:r w:rsidRPr="00FC71AE">
              <w:rPr>
                <w:rFonts w:ascii="Calibri Light" w:hAnsi="Calibri Light" w:cs="Arial"/>
                <w:sz w:val="18"/>
                <w:szCs w:val="18"/>
              </w:rPr>
              <w:t>2.1.15    Los estudiantes, para graduarse, tienen que realizar un trabajo final de una de las modalidades que corresponden a la carrera, o su equivalente, cuando el grado académico por obtener lo implique como requisito. *                                                                     *No se aplica en planes de estudio que ofrecen títulos inferiores a la Licenciatura.</w:t>
            </w:r>
          </w:p>
        </w:tc>
        <w:tc>
          <w:tcPr>
            <w:tcW w:w="425" w:type="dxa"/>
            <w:shd w:val="clear" w:color="auto" w:fill="auto"/>
            <w:vAlign w:val="center"/>
            <w:hideMark/>
          </w:tcPr>
          <w:p w14:paraId="6EC15BA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AE54BB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9967AA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CED3ED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49007C8"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A4AF0E8" w14:textId="77777777" w:rsidTr="00B0127B">
        <w:trPr>
          <w:trHeight w:val="1245"/>
        </w:trPr>
        <w:tc>
          <w:tcPr>
            <w:tcW w:w="6538" w:type="dxa"/>
            <w:gridSpan w:val="2"/>
            <w:shd w:val="clear" w:color="auto" w:fill="auto"/>
            <w:vAlign w:val="center"/>
          </w:tcPr>
          <w:p w14:paraId="69E3AE65"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2.1.16    El programa de cada asignatura debe contener al menos los siguientes elementos: nombre de la asignatura, código, ciclo lectivo en el que se ofrece, créditos, objetivos, contenidos temáticos, metodología, orientaciones generales, elementos de interacción, mecanismos de contacto con el profesor, sesiones presenciales (si las hubiese) o medios sincrónicos de atención, materiales y bibliografía, estrategias generales de aprendizaje y criterios de evaluación de los aprendizajes.</w:t>
            </w:r>
          </w:p>
        </w:tc>
        <w:tc>
          <w:tcPr>
            <w:tcW w:w="425" w:type="dxa"/>
            <w:shd w:val="clear" w:color="auto" w:fill="auto"/>
            <w:vAlign w:val="center"/>
            <w:hideMark/>
          </w:tcPr>
          <w:p w14:paraId="5EA63CF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A7CEB1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54207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6E047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32AD3805"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6E2C6DAB" w14:textId="77777777" w:rsidR="005A29FF" w:rsidRPr="00FC71AE" w:rsidRDefault="005A29FF">
      <w:pPr>
        <w:spacing w:line="240" w:lineRule="auto"/>
        <w:jc w:val="left"/>
        <w:rPr>
          <w:rFonts w:ascii="Calibri Light" w:hAnsi="Calibri Light" w:cs="Arial"/>
          <w:i/>
          <w:iCs/>
          <w:sz w:val="10"/>
          <w:szCs w:val="10"/>
        </w:rPr>
      </w:pPr>
    </w:p>
    <w:p w14:paraId="3978398D" w14:textId="18D5DCC0" w:rsidR="00220566" w:rsidRDefault="00220566">
      <w:pPr>
        <w:spacing w:line="240" w:lineRule="auto"/>
        <w:jc w:val="left"/>
        <w:rPr>
          <w:rFonts w:ascii="Calibri Light" w:hAnsi="Calibri Light" w:cs="Arial"/>
          <w:i/>
          <w:iCs/>
          <w:sz w:val="10"/>
          <w:szCs w:val="10"/>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6"/>
        <w:gridCol w:w="425"/>
        <w:gridCol w:w="425"/>
        <w:gridCol w:w="426"/>
        <w:gridCol w:w="425"/>
        <w:gridCol w:w="1701"/>
      </w:tblGrid>
      <w:tr w:rsidR="00BF6FE6" w:rsidRPr="00FC71AE" w14:paraId="45C88746" w14:textId="77777777" w:rsidTr="00BF6FE6">
        <w:trPr>
          <w:trHeight w:val="157"/>
        </w:trPr>
        <w:tc>
          <w:tcPr>
            <w:tcW w:w="6596" w:type="dxa"/>
            <w:vMerge w:val="restart"/>
            <w:shd w:val="clear" w:color="auto" w:fill="EAF1DD" w:themeFill="accent3" w:themeFillTint="33"/>
            <w:vAlign w:val="center"/>
            <w:hideMark/>
          </w:tcPr>
          <w:p w14:paraId="19F654CB" w14:textId="77777777" w:rsidR="00BF6FE6" w:rsidRPr="00FC71AE" w:rsidRDefault="00BF6FE6"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1A1FABB1" w14:textId="77777777" w:rsidR="00BF6FE6" w:rsidRPr="00FC71AE" w:rsidRDefault="00BF6FE6"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4C0A64C4" w14:textId="77777777" w:rsidR="00BF6FE6" w:rsidRPr="00FC71AE" w:rsidRDefault="00BF6FE6"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BF6FE6" w:rsidRPr="00FC71AE" w14:paraId="2F05312D" w14:textId="77777777" w:rsidTr="00BF6FE6">
        <w:trPr>
          <w:trHeight w:val="90"/>
        </w:trPr>
        <w:tc>
          <w:tcPr>
            <w:tcW w:w="6596" w:type="dxa"/>
            <w:vMerge/>
            <w:vAlign w:val="center"/>
            <w:hideMark/>
          </w:tcPr>
          <w:p w14:paraId="38FA5AA0" w14:textId="77777777" w:rsidR="00BF6FE6" w:rsidRPr="00FC71AE" w:rsidRDefault="00BF6FE6"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7738FED"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7657534"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7A4E1A56"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21555C44" w14:textId="77777777" w:rsidR="00BF6FE6" w:rsidRPr="00FC71AE" w:rsidRDefault="00BF6FE6"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62C15C77" w14:textId="77777777" w:rsidR="00BF6FE6" w:rsidRPr="00FC71AE" w:rsidRDefault="00BF6FE6" w:rsidP="00A22596">
            <w:pPr>
              <w:spacing w:line="240" w:lineRule="auto"/>
              <w:jc w:val="left"/>
              <w:rPr>
                <w:rFonts w:ascii="Calibri Light" w:hAnsi="Calibri Light" w:cs="Arial"/>
                <w:b/>
                <w:bCs/>
                <w:sz w:val="16"/>
                <w:szCs w:val="16"/>
              </w:rPr>
            </w:pPr>
          </w:p>
        </w:tc>
      </w:tr>
      <w:tr w:rsidR="00BF6FE6" w:rsidRPr="00FC71AE" w14:paraId="2E47722E" w14:textId="77777777" w:rsidTr="00BF6FE6">
        <w:trPr>
          <w:trHeight w:val="273"/>
        </w:trPr>
        <w:tc>
          <w:tcPr>
            <w:tcW w:w="6596" w:type="dxa"/>
            <w:shd w:val="clear" w:color="auto" w:fill="EAF1DD" w:themeFill="accent3" w:themeFillTint="33"/>
            <w:vAlign w:val="center"/>
          </w:tcPr>
          <w:p w14:paraId="0187B83B" w14:textId="77777777" w:rsidR="00BF6FE6" w:rsidRPr="00FC71AE" w:rsidRDefault="00BF6FE6"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4. El 100% de las asignaturas deben contar con sus respectivos programas, según los elementos indicados en el criterio.</w:t>
            </w:r>
          </w:p>
        </w:tc>
        <w:tc>
          <w:tcPr>
            <w:tcW w:w="1701" w:type="dxa"/>
            <w:gridSpan w:val="4"/>
            <w:shd w:val="clear" w:color="auto" w:fill="EAF1DD" w:themeFill="accent3" w:themeFillTint="33"/>
            <w:vAlign w:val="center"/>
            <w:hideMark/>
          </w:tcPr>
          <w:p w14:paraId="4EB3587E"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156C84B" w14:textId="77777777" w:rsidR="00BF6FE6" w:rsidRPr="00FC71AE" w:rsidRDefault="00BF6FE6" w:rsidP="00A22596">
            <w:pPr>
              <w:spacing w:line="240" w:lineRule="auto"/>
              <w:jc w:val="center"/>
              <w:rPr>
                <w:rFonts w:ascii="Calibri Light" w:hAnsi="Calibri Light" w:cs="Arial"/>
                <w:b/>
                <w:bCs/>
                <w:color w:val="FF0000"/>
                <w:sz w:val="18"/>
                <w:szCs w:val="18"/>
              </w:rPr>
            </w:pPr>
          </w:p>
        </w:tc>
        <w:tc>
          <w:tcPr>
            <w:tcW w:w="1701" w:type="dxa"/>
            <w:shd w:val="clear" w:color="auto" w:fill="EAF1DD" w:themeFill="accent3" w:themeFillTint="33"/>
            <w:vAlign w:val="center"/>
            <w:hideMark/>
          </w:tcPr>
          <w:p w14:paraId="094EC77B" w14:textId="77777777" w:rsidR="00BF6FE6" w:rsidRPr="00FC71AE" w:rsidRDefault="00BF6FE6"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BF6FE6" w:rsidRPr="00FC71AE" w14:paraId="3987070D" w14:textId="77777777" w:rsidTr="00BF6FE6">
        <w:trPr>
          <w:trHeight w:val="600"/>
        </w:trPr>
        <w:tc>
          <w:tcPr>
            <w:tcW w:w="6596" w:type="dxa"/>
            <w:shd w:val="clear" w:color="auto" w:fill="auto"/>
            <w:vAlign w:val="center"/>
          </w:tcPr>
          <w:p w14:paraId="05F426E8" w14:textId="77777777" w:rsidR="00BF6FE6" w:rsidRPr="00FC71AE" w:rsidRDefault="00BF6FE6" w:rsidP="00A22596">
            <w:pPr>
              <w:spacing w:line="240" w:lineRule="auto"/>
              <w:rPr>
                <w:rFonts w:ascii="Calibri Light" w:hAnsi="Calibri Light" w:cs="Arial"/>
                <w:sz w:val="18"/>
                <w:szCs w:val="18"/>
              </w:rPr>
            </w:pPr>
            <w:r w:rsidRPr="00FC71AE">
              <w:rPr>
                <w:rFonts w:ascii="Calibri Light" w:hAnsi="Calibri Light" w:cs="Arial"/>
                <w:sz w:val="18"/>
                <w:szCs w:val="18"/>
              </w:rPr>
              <w:t>2.1.17   Los objetivos de las asignaturas deberán redactarse en términos de los aprendizajes o competencias, que deben lograr los estudiantes en las esferas cognitiva, actitudinal y de destrezas.</w:t>
            </w:r>
          </w:p>
        </w:tc>
        <w:tc>
          <w:tcPr>
            <w:tcW w:w="425" w:type="dxa"/>
            <w:shd w:val="clear" w:color="auto" w:fill="auto"/>
            <w:vAlign w:val="center"/>
            <w:hideMark/>
          </w:tcPr>
          <w:p w14:paraId="02853DBE"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9E62FC"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4849E5"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747B9B2" w14:textId="77777777" w:rsidR="00BF6FE6" w:rsidRPr="00FC71AE" w:rsidRDefault="00BF6FE6"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55ABC3E5" w14:textId="77777777" w:rsidR="00BF6FE6" w:rsidRPr="00FC71AE" w:rsidRDefault="00BF6FE6"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5F826F90" w14:textId="29FEE1E6" w:rsidR="00BF6FE6" w:rsidRDefault="00BF6FE6">
      <w:pPr>
        <w:spacing w:line="240" w:lineRule="auto"/>
        <w:jc w:val="left"/>
        <w:rPr>
          <w:rFonts w:ascii="Calibri Light" w:hAnsi="Calibri Light" w:cs="Arial"/>
          <w:i/>
          <w:iCs/>
          <w:sz w:val="10"/>
          <w:szCs w:val="10"/>
        </w:rPr>
      </w:pPr>
    </w:p>
    <w:p w14:paraId="322CEE53" w14:textId="00BFC1B8" w:rsidR="00BF6FE6" w:rsidRDefault="00BF6FE6">
      <w:pPr>
        <w:spacing w:line="240" w:lineRule="auto"/>
        <w:jc w:val="left"/>
        <w:rPr>
          <w:rFonts w:ascii="Calibri Light" w:hAnsi="Calibri Light" w:cs="Arial"/>
          <w:i/>
          <w:iCs/>
          <w:sz w:val="10"/>
          <w:szCs w:val="10"/>
        </w:rPr>
      </w:pPr>
    </w:p>
    <w:p w14:paraId="577761F8" w14:textId="77777777" w:rsidR="00BF6FE6" w:rsidRPr="00FC71AE" w:rsidRDefault="00BF6FE6">
      <w:pPr>
        <w:spacing w:line="240" w:lineRule="auto"/>
        <w:jc w:val="left"/>
        <w:rPr>
          <w:rFonts w:ascii="Calibri Light" w:hAnsi="Calibri Light" w:cs="Arial"/>
          <w:i/>
          <w:iCs/>
          <w:sz w:val="10"/>
          <w:szCs w:val="10"/>
        </w:rPr>
      </w:pPr>
    </w:p>
    <w:p w14:paraId="54449696"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A54FF8" w:rsidRPr="00FC71AE">
        <w:rPr>
          <w:rFonts w:ascii="Calibri Light" w:hAnsi="Calibri Light"/>
          <w:b/>
          <w:sz w:val="24"/>
        </w:rPr>
        <w:t>Personal académico</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379"/>
        <w:gridCol w:w="425"/>
        <w:gridCol w:w="426"/>
        <w:gridCol w:w="425"/>
        <w:gridCol w:w="416"/>
        <w:gridCol w:w="1852"/>
      </w:tblGrid>
      <w:tr w:rsidR="001308A5" w:rsidRPr="00FC71AE" w14:paraId="4BA0724D" w14:textId="77777777" w:rsidTr="00792E12">
        <w:trPr>
          <w:gridBefore w:val="1"/>
          <w:wBefore w:w="17" w:type="dxa"/>
          <w:trHeight w:val="157"/>
        </w:trPr>
        <w:tc>
          <w:tcPr>
            <w:tcW w:w="6379" w:type="dxa"/>
            <w:vMerge w:val="restart"/>
            <w:shd w:val="clear" w:color="auto" w:fill="EAF1DD" w:themeFill="accent3" w:themeFillTint="33"/>
            <w:vAlign w:val="center"/>
            <w:hideMark/>
          </w:tcPr>
          <w:p w14:paraId="6651D374"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692" w:type="dxa"/>
            <w:gridSpan w:val="4"/>
            <w:shd w:val="clear" w:color="auto" w:fill="EAF1DD" w:themeFill="accent3" w:themeFillTint="33"/>
            <w:vAlign w:val="center"/>
            <w:hideMark/>
          </w:tcPr>
          <w:p w14:paraId="6C29F69C"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52" w:type="dxa"/>
            <w:vMerge w:val="restart"/>
            <w:shd w:val="clear" w:color="auto" w:fill="EAF1DD" w:themeFill="accent3" w:themeFillTint="33"/>
            <w:vAlign w:val="center"/>
            <w:hideMark/>
          </w:tcPr>
          <w:p w14:paraId="20E6A6F9"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1308A5" w:rsidRPr="00FC71AE" w14:paraId="705375CA" w14:textId="77777777" w:rsidTr="00792E12">
        <w:trPr>
          <w:gridBefore w:val="1"/>
          <w:wBefore w:w="17" w:type="dxa"/>
          <w:trHeight w:val="90"/>
        </w:trPr>
        <w:tc>
          <w:tcPr>
            <w:tcW w:w="6379" w:type="dxa"/>
            <w:vMerge/>
            <w:vAlign w:val="center"/>
            <w:hideMark/>
          </w:tcPr>
          <w:p w14:paraId="654DD7A0" w14:textId="77777777" w:rsidR="001308A5" w:rsidRPr="00FC71AE" w:rsidRDefault="001308A5"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656054A"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5D15E4DD"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2BF9CB3A"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16" w:type="dxa"/>
            <w:shd w:val="clear" w:color="auto" w:fill="EAF1DD" w:themeFill="accent3" w:themeFillTint="33"/>
            <w:vAlign w:val="bottom"/>
            <w:hideMark/>
          </w:tcPr>
          <w:p w14:paraId="28F63ADA"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52" w:type="dxa"/>
            <w:vMerge/>
            <w:vAlign w:val="center"/>
            <w:hideMark/>
          </w:tcPr>
          <w:p w14:paraId="093C7B51" w14:textId="77777777" w:rsidR="001308A5" w:rsidRPr="00FC71AE" w:rsidRDefault="001308A5" w:rsidP="00C079ED">
            <w:pPr>
              <w:spacing w:line="240" w:lineRule="auto"/>
              <w:jc w:val="left"/>
              <w:rPr>
                <w:rFonts w:ascii="Calibri Light" w:hAnsi="Calibri Light" w:cs="Arial"/>
                <w:b/>
                <w:bCs/>
                <w:sz w:val="16"/>
                <w:szCs w:val="16"/>
              </w:rPr>
            </w:pPr>
          </w:p>
        </w:tc>
      </w:tr>
      <w:tr w:rsidR="001308A5" w:rsidRPr="00FC71AE" w14:paraId="0E711B34" w14:textId="77777777" w:rsidTr="00B0127B">
        <w:trPr>
          <w:trHeight w:val="585"/>
        </w:trPr>
        <w:tc>
          <w:tcPr>
            <w:tcW w:w="6396" w:type="dxa"/>
            <w:gridSpan w:val="2"/>
            <w:shd w:val="clear" w:color="auto" w:fill="auto"/>
            <w:vAlign w:val="center"/>
          </w:tcPr>
          <w:p w14:paraId="4CDABC65" w14:textId="77777777" w:rsidR="001308A5" w:rsidRPr="00FC71AE" w:rsidRDefault="00750E79" w:rsidP="00DB039B">
            <w:pPr>
              <w:spacing w:line="240" w:lineRule="auto"/>
              <w:rPr>
                <w:rFonts w:ascii="Calibri Light" w:hAnsi="Calibri Light" w:cs="Arial"/>
                <w:sz w:val="18"/>
                <w:szCs w:val="18"/>
              </w:rPr>
            </w:pPr>
            <w:r w:rsidRPr="00FC71AE">
              <w:rPr>
                <w:rFonts w:ascii="Calibri Light" w:hAnsi="Calibri Light" w:cs="Arial"/>
                <w:sz w:val="18"/>
                <w:szCs w:val="18"/>
              </w:rPr>
              <w:t>2.2.1 Se debe</w:t>
            </w:r>
            <w:r w:rsidR="00DB039B">
              <w:rPr>
                <w:rFonts w:ascii="Calibri Light" w:hAnsi="Calibri Light" w:cs="Arial"/>
                <w:sz w:val="18"/>
                <w:szCs w:val="18"/>
              </w:rPr>
              <w:t xml:space="preserve"> contar con normativas para el </w:t>
            </w:r>
            <w:r w:rsidRPr="00FC71AE">
              <w:rPr>
                <w:rFonts w:ascii="Calibri Light" w:hAnsi="Calibri Light" w:cs="Arial"/>
                <w:sz w:val="18"/>
                <w:szCs w:val="18"/>
              </w:rPr>
              <w:t xml:space="preserve">personal </w:t>
            </w:r>
            <w:proofErr w:type="gramStart"/>
            <w:r w:rsidRPr="00FC71AE">
              <w:rPr>
                <w:rFonts w:ascii="Calibri Light" w:hAnsi="Calibri Light" w:cs="Arial"/>
                <w:sz w:val="18"/>
                <w:szCs w:val="18"/>
              </w:rPr>
              <w:t>académico,  que</w:t>
            </w:r>
            <w:proofErr w:type="gramEnd"/>
            <w:r w:rsidRPr="00FC71AE">
              <w:rPr>
                <w:rFonts w:ascii="Calibri Light" w:hAnsi="Calibri Light" w:cs="Arial"/>
                <w:sz w:val="18"/>
                <w:szCs w:val="18"/>
              </w:rPr>
              <w:t xml:space="preserve"> regule sus deberes y derechos en el ejercicio de la actividad docente.  </w:t>
            </w:r>
          </w:p>
        </w:tc>
        <w:tc>
          <w:tcPr>
            <w:tcW w:w="425" w:type="dxa"/>
            <w:shd w:val="clear" w:color="auto" w:fill="auto"/>
            <w:vAlign w:val="center"/>
            <w:hideMark/>
          </w:tcPr>
          <w:p w14:paraId="7E7A4BD3"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4BBD56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4F61AF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10766EEC"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2A8A15BF"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18ADBC43" w14:textId="77777777" w:rsidTr="00B0127B">
        <w:trPr>
          <w:trHeight w:val="1335"/>
        </w:trPr>
        <w:tc>
          <w:tcPr>
            <w:tcW w:w="6396" w:type="dxa"/>
            <w:gridSpan w:val="2"/>
            <w:shd w:val="clear" w:color="auto" w:fill="auto"/>
            <w:vAlign w:val="center"/>
          </w:tcPr>
          <w:p w14:paraId="242D5310" w14:textId="77777777" w:rsidR="001308A5" w:rsidRPr="00FC71AE" w:rsidRDefault="00750E79" w:rsidP="00DB039B">
            <w:pPr>
              <w:spacing w:line="240" w:lineRule="auto"/>
              <w:rPr>
                <w:rFonts w:ascii="Calibri Light" w:hAnsi="Calibri Light" w:cs="Arial"/>
                <w:sz w:val="18"/>
                <w:szCs w:val="18"/>
              </w:rPr>
            </w:pPr>
            <w:r w:rsidRPr="00FC71AE">
              <w:rPr>
                <w:rFonts w:ascii="Calibri Light" w:hAnsi="Calibri Light" w:cs="Arial"/>
                <w:sz w:val="18"/>
                <w:szCs w:val="18"/>
              </w:rPr>
              <w:t>2.2.2 Las funciones que el personal académico deben cumplir son acordes a la educación a distancia y a sus distintas modalidades, por ejemplo: Elaboración y diseño de materiales, Interacción oportuna con el estudiante y mecanismos sobre tiempo máximo de respuesta establecido para las consultas de los estudiantes. Elaboración y aplicación de instrumentos de medición (exámenes, escalas y otros), Dirección de trabajos finales de graduación, Tiempos de reuniones y coordinación de los diferentes equipos, Desarrollo de actividades de investigación y extensión.</w:t>
            </w:r>
          </w:p>
        </w:tc>
        <w:tc>
          <w:tcPr>
            <w:tcW w:w="425" w:type="dxa"/>
            <w:shd w:val="clear" w:color="auto" w:fill="auto"/>
            <w:vAlign w:val="center"/>
            <w:hideMark/>
          </w:tcPr>
          <w:p w14:paraId="79D856F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B8E215E"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A2FDE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05F41A6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00A6C3AF"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77BAF92E" w14:textId="77777777" w:rsidTr="00B0127B">
        <w:trPr>
          <w:trHeight w:val="585"/>
        </w:trPr>
        <w:tc>
          <w:tcPr>
            <w:tcW w:w="6396" w:type="dxa"/>
            <w:gridSpan w:val="2"/>
            <w:shd w:val="clear" w:color="auto" w:fill="auto"/>
            <w:vAlign w:val="center"/>
          </w:tcPr>
          <w:p w14:paraId="5C1C05D8"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2.2.3 Se deberá contar, en el caso necesario, con profesores tutores y asistentes que, adecuadamente vinculados con el profesor principal, aseguren su interacción con el estudiantado, asesoren a los estudiantes en su desarrollo académico y en su proceso de enseñanza-aprendizaje y favorezcan la participación en la vida académica, cumpliendo otras funciones que puedan asignárseles de apoyo a la docencia.</w:t>
            </w:r>
          </w:p>
        </w:tc>
        <w:tc>
          <w:tcPr>
            <w:tcW w:w="425" w:type="dxa"/>
            <w:shd w:val="clear" w:color="auto" w:fill="auto"/>
            <w:vAlign w:val="center"/>
            <w:hideMark/>
          </w:tcPr>
          <w:p w14:paraId="3A191AF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02BDEF3"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E15081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67E41EEA"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3582D891"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139F13F8" w14:textId="77777777" w:rsidTr="00210454">
        <w:trPr>
          <w:trHeight w:val="391"/>
        </w:trPr>
        <w:tc>
          <w:tcPr>
            <w:tcW w:w="6396" w:type="dxa"/>
            <w:gridSpan w:val="2"/>
            <w:shd w:val="clear" w:color="auto" w:fill="auto"/>
            <w:vAlign w:val="center"/>
          </w:tcPr>
          <w:p w14:paraId="5AF656FD"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2.2.4 La carrera debe garantizar </w:t>
            </w:r>
            <w:proofErr w:type="gramStart"/>
            <w:r w:rsidRPr="00FC71AE">
              <w:rPr>
                <w:rFonts w:ascii="Calibri Light" w:hAnsi="Calibri Light" w:cs="Arial"/>
                <w:sz w:val="18"/>
                <w:szCs w:val="18"/>
              </w:rPr>
              <w:t>que  su</w:t>
            </w:r>
            <w:proofErr w:type="gramEnd"/>
            <w:r w:rsidRPr="00FC71AE">
              <w:rPr>
                <w:rFonts w:ascii="Calibri Light" w:hAnsi="Calibri Light" w:cs="Arial"/>
                <w:sz w:val="18"/>
                <w:szCs w:val="18"/>
              </w:rPr>
              <w:t xml:space="preserve"> personal académico pueda realizar actividades de  docencia, investigación y extensión social.</w:t>
            </w:r>
          </w:p>
        </w:tc>
        <w:tc>
          <w:tcPr>
            <w:tcW w:w="425" w:type="dxa"/>
            <w:shd w:val="clear" w:color="auto" w:fill="auto"/>
            <w:vAlign w:val="center"/>
            <w:hideMark/>
          </w:tcPr>
          <w:p w14:paraId="37741CB9"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C7EC5DC"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679954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21600D6C"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7CEFB927"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3A14C8BD" w14:textId="77777777" w:rsidTr="00B0127B">
        <w:trPr>
          <w:trHeight w:val="615"/>
        </w:trPr>
        <w:tc>
          <w:tcPr>
            <w:tcW w:w="6396" w:type="dxa"/>
            <w:gridSpan w:val="2"/>
            <w:shd w:val="clear" w:color="auto" w:fill="auto"/>
            <w:vAlign w:val="center"/>
          </w:tcPr>
          <w:p w14:paraId="58CDBBE0" w14:textId="77777777" w:rsidR="001308A5" w:rsidRPr="00FC71AE" w:rsidRDefault="00750E79"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 xml:space="preserve">2.2.5 </w:t>
            </w:r>
            <w:proofErr w:type="gramStart"/>
            <w:r w:rsidRPr="00FC71AE">
              <w:rPr>
                <w:rFonts w:ascii="Calibri Light" w:hAnsi="Calibri Light" w:cs="Arial"/>
                <w:bCs/>
                <w:i/>
                <w:iCs/>
                <w:sz w:val="18"/>
                <w:szCs w:val="18"/>
              </w:rPr>
              <w:t>La  carrera</w:t>
            </w:r>
            <w:proofErr w:type="gramEnd"/>
            <w:r w:rsidRPr="00FC71AE">
              <w:rPr>
                <w:rFonts w:ascii="Calibri Light" w:hAnsi="Calibri Light" w:cs="Arial"/>
                <w:bCs/>
                <w:i/>
                <w:iCs/>
                <w:sz w:val="18"/>
                <w:szCs w:val="18"/>
              </w:rPr>
              <w:t xml:space="preserve"> debe contar con personal académico competente; la competencia se  definirá con base en el grado académico y otros diplomas, la experiencia docente y profesional y la producción académica o profesional, así como por la capacidad de desempeño en la modalidad.</w:t>
            </w:r>
          </w:p>
        </w:tc>
        <w:tc>
          <w:tcPr>
            <w:tcW w:w="425" w:type="dxa"/>
            <w:shd w:val="clear" w:color="auto" w:fill="auto"/>
            <w:vAlign w:val="center"/>
            <w:hideMark/>
          </w:tcPr>
          <w:p w14:paraId="67AD75B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489B23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185CAE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74C6F11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0F1BD706"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3FA25632" w14:textId="77777777" w:rsidTr="00BE3A8C">
        <w:trPr>
          <w:trHeight w:val="570"/>
        </w:trPr>
        <w:tc>
          <w:tcPr>
            <w:tcW w:w="6396" w:type="dxa"/>
            <w:gridSpan w:val="2"/>
            <w:shd w:val="clear" w:color="auto" w:fill="EAF1DD" w:themeFill="accent3" w:themeFillTint="33"/>
            <w:vAlign w:val="center"/>
          </w:tcPr>
          <w:p w14:paraId="4A65C00B" w14:textId="77777777" w:rsidR="00FF342E" w:rsidRPr="00FC71AE" w:rsidRDefault="00FF342E" w:rsidP="00750E79">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5. El 100% del personal académico deberá poseer como mínimo el grado de Licenciatura propio del área de conocimiento (Cuando este estándar no se cumpla en su totalidad, deberán indicarse las razones).</w:t>
            </w:r>
          </w:p>
        </w:tc>
        <w:tc>
          <w:tcPr>
            <w:tcW w:w="1692" w:type="dxa"/>
            <w:gridSpan w:val="4"/>
            <w:shd w:val="clear" w:color="auto" w:fill="EAF1DD" w:themeFill="accent3" w:themeFillTint="33"/>
            <w:vAlign w:val="center"/>
            <w:hideMark/>
          </w:tcPr>
          <w:p w14:paraId="3C85477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6013F939"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94CDAB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14709F77"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78278E78" w14:textId="77777777" w:rsidTr="00F9073B">
        <w:trPr>
          <w:trHeight w:val="364"/>
        </w:trPr>
        <w:tc>
          <w:tcPr>
            <w:tcW w:w="6396" w:type="dxa"/>
            <w:gridSpan w:val="2"/>
            <w:shd w:val="clear" w:color="auto" w:fill="EAF1DD" w:themeFill="accent3" w:themeFillTint="33"/>
            <w:vAlign w:val="center"/>
          </w:tcPr>
          <w:p w14:paraId="51D19E52"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6. Al menos </w:t>
            </w:r>
            <w:proofErr w:type="gramStart"/>
            <w:r w:rsidRPr="00FC71AE">
              <w:rPr>
                <w:rFonts w:ascii="Calibri Light" w:hAnsi="Calibri Light" w:cs="Arial"/>
                <w:b/>
                <w:bCs/>
                <w:i/>
                <w:iCs/>
                <w:sz w:val="18"/>
                <w:szCs w:val="18"/>
              </w:rPr>
              <w:t>un  25</w:t>
            </w:r>
            <w:proofErr w:type="gramEnd"/>
            <w:r w:rsidRPr="00FC71AE">
              <w:rPr>
                <w:rFonts w:ascii="Calibri Light" w:hAnsi="Calibri Light" w:cs="Arial"/>
                <w:b/>
                <w:bCs/>
                <w:i/>
                <w:iCs/>
                <w:sz w:val="18"/>
                <w:szCs w:val="18"/>
              </w:rPr>
              <w:t>% del personal  académico asociado a asignaturas propias de la carrera, debe contar con grados superiores a la licenciatura.</w:t>
            </w:r>
          </w:p>
        </w:tc>
        <w:tc>
          <w:tcPr>
            <w:tcW w:w="1692" w:type="dxa"/>
            <w:gridSpan w:val="4"/>
            <w:shd w:val="clear" w:color="auto" w:fill="EAF1DD" w:themeFill="accent3" w:themeFillTint="33"/>
            <w:vAlign w:val="center"/>
            <w:hideMark/>
          </w:tcPr>
          <w:p w14:paraId="71B387AD"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F68FA87"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495FB820"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7D520080" w14:textId="77777777" w:rsidTr="00F9073B">
        <w:trPr>
          <w:trHeight w:val="483"/>
        </w:trPr>
        <w:tc>
          <w:tcPr>
            <w:tcW w:w="6396" w:type="dxa"/>
            <w:gridSpan w:val="2"/>
            <w:shd w:val="clear" w:color="auto" w:fill="EAF1DD" w:themeFill="accent3" w:themeFillTint="33"/>
            <w:vAlign w:val="center"/>
          </w:tcPr>
          <w:p w14:paraId="2091928C"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7. Al menos un 50% del personal académico de asignaturas propias de la carrera, debe tener como mínimo tres años de experiencia académica universitaria.</w:t>
            </w:r>
          </w:p>
        </w:tc>
        <w:tc>
          <w:tcPr>
            <w:tcW w:w="1692" w:type="dxa"/>
            <w:gridSpan w:val="4"/>
            <w:shd w:val="clear" w:color="auto" w:fill="EAF1DD" w:themeFill="accent3" w:themeFillTint="33"/>
            <w:vAlign w:val="center"/>
            <w:hideMark/>
          </w:tcPr>
          <w:p w14:paraId="0BAFCF91"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72BAA4D2"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69256444" w14:textId="77777777" w:rsidTr="00BE3A8C">
        <w:trPr>
          <w:trHeight w:val="435"/>
        </w:trPr>
        <w:tc>
          <w:tcPr>
            <w:tcW w:w="6396" w:type="dxa"/>
            <w:gridSpan w:val="2"/>
            <w:shd w:val="clear" w:color="auto" w:fill="EAF1DD" w:themeFill="accent3" w:themeFillTint="33"/>
            <w:vAlign w:val="center"/>
          </w:tcPr>
          <w:p w14:paraId="4DEA2436"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8. Al menos un 30% del personal académico debe tener como mínimo </w:t>
            </w:r>
            <w:proofErr w:type="gramStart"/>
            <w:r w:rsidRPr="00FC71AE">
              <w:rPr>
                <w:rFonts w:ascii="Calibri Light" w:hAnsi="Calibri Light" w:cs="Arial"/>
                <w:b/>
                <w:sz w:val="18"/>
                <w:szCs w:val="18"/>
              </w:rPr>
              <w:t>tres  años</w:t>
            </w:r>
            <w:proofErr w:type="gramEnd"/>
            <w:r w:rsidRPr="00FC71AE">
              <w:rPr>
                <w:rFonts w:ascii="Calibri Light" w:hAnsi="Calibri Light" w:cs="Arial"/>
                <w:b/>
                <w:sz w:val="18"/>
                <w:szCs w:val="18"/>
              </w:rPr>
              <w:t xml:space="preserve"> de experiencia profesional, según la naturaleza de la carrera.</w:t>
            </w:r>
          </w:p>
        </w:tc>
        <w:tc>
          <w:tcPr>
            <w:tcW w:w="1692" w:type="dxa"/>
            <w:gridSpan w:val="4"/>
            <w:shd w:val="clear" w:color="auto" w:fill="EAF1DD" w:themeFill="accent3" w:themeFillTint="33"/>
            <w:vAlign w:val="center"/>
            <w:hideMark/>
          </w:tcPr>
          <w:p w14:paraId="2A7C133F"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4FB1360"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5F23529E"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267D58B7" w14:textId="77777777" w:rsidTr="00F9073B">
        <w:trPr>
          <w:trHeight w:val="539"/>
        </w:trPr>
        <w:tc>
          <w:tcPr>
            <w:tcW w:w="6396" w:type="dxa"/>
            <w:gridSpan w:val="2"/>
            <w:shd w:val="clear" w:color="auto" w:fill="EAF1DD" w:themeFill="accent3" w:themeFillTint="33"/>
            <w:vAlign w:val="center"/>
          </w:tcPr>
          <w:p w14:paraId="5A8481FB"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9. Un 100% del personal académico que está impartiendo asignaturas de la carrera debe haber sido capacitado en las diversas características a distancia.</w:t>
            </w:r>
          </w:p>
        </w:tc>
        <w:tc>
          <w:tcPr>
            <w:tcW w:w="1692" w:type="dxa"/>
            <w:gridSpan w:val="4"/>
            <w:shd w:val="clear" w:color="auto" w:fill="EAF1DD" w:themeFill="accent3" w:themeFillTint="33"/>
            <w:vAlign w:val="center"/>
            <w:hideMark/>
          </w:tcPr>
          <w:p w14:paraId="287B6F00"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225E0D4C"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0D30DC3A"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55BF9D82" w14:textId="77777777" w:rsidTr="00B0127B">
        <w:trPr>
          <w:trHeight w:val="435"/>
        </w:trPr>
        <w:tc>
          <w:tcPr>
            <w:tcW w:w="6396" w:type="dxa"/>
            <w:gridSpan w:val="2"/>
            <w:shd w:val="clear" w:color="auto" w:fill="auto"/>
            <w:vAlign w:val="center"/>
          </w:tcPr>
          <w:p w14:paraId="31C12E70"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2.2.6 Se </w:t>
            </w:r>
            <w:proofErr w:type="gramStart"/>
            <w:r w:rsidRPr="00FC71AE">
              <w:rPr>
                <w:rFonts w:ascii="Calibri Light" w:hAnsi="Calibri Light" w:cs="Arial"/>
                <w:sz w:val="18"/>
                <w:szCs w:val="18"/>
              </w:rPr>
              <w:t>debe  propiciar</w:t>
            </w:r>
            <w:proofErr w:type="gramEnd"/>
            <w:r w:rsidRPr="00FC71AE">
              <w:rPr>
                <w:rFonts w:ascii="Calibri Light" w:hAnsi="Calibri Light" w:cs="Arial"/>
                <w:sz w:val="18"/>
                <w:szCs w:val="18"/>
              </w:rPr>
              <w:t xml:space="preserve"> la diversidad del personal académico en cuanto a género, edad y universidades en que se  ha formado.</w:t>
            </w:r>
          </w:p>
        </w:tc>
        <w:tc>
          <w:tcPr>
            <w:tcW w:w="425" w:type="dxa"/>
            <w:shd w:val="clear" w:color="auto" w:fill="auto"/>
            <w:vAlign w:val="center"/>
            <w:hideMark/>
          </w:tcPr>
          <w:p w14:paraId="5B1F3CE0"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86F546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2071837"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2538D36B"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101376C2"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0DAB73F2" w14:textId="77777777" w:rsidTr="00BE3A8C">
        <w:trPr>
          <w:trHeight w:val="540"/>
        </w:trPr>
        <w:tc>
          <w:tcPr>
            <w:tcW w:w="6396" w:type="dxa"/>
            <w:gridSpan w:val="2"/>
            <w:shd w:val="clear" w:color="auto" w:fill="EAF1DD" w:themeFill="accent3" w:themeFillTint="33"/>
            <w:vAlign w:val="center"/>
          </w:tcPr>
          <w:p w14:paraId="330A6470"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10. Al menos un 25 % del personal </w:t>
            </w:r>
            <w:proofErr w:type="gramStart"/>
            <w:r w:rsidRPr="00FC71AE">
              <w:rPr>
                <w:rFonts w:ascii="Calibri Light" w:hAnsi="Calibri Light" w:cs="Arial"/>
                <w:b/>
                <w:sz w:val="18"/>
                <w:szCs w:val="18"/>
              </w:rPr>
              <w:t>académico  deberá</w:t>
            </w:r>
            <w:proofErr w:type="gramEnd"/>
            <w:r w:rsidRPr="00FC71AE">
              <w:rPr>
                <w:rFonts w:ascii="Calibri Light" w:hAnsi="Calibri Light" w:cs="Arial"/>
                <w:b/>
                <w:sz w:val="18"/>
                <w:szCs w:val="18"/>
              </w:rPr>
              <w:t xml:space="preserve"> haberse graduado, en el nivel de grado o de posgrado, en otras instituciones universitarias nacionales o extranjeras.</w:t>
            </w:r>
          </w:p>
        </w:tc>
        <w:tc>
          <w:tcPr>
            <w:tcW w:w="1692" w:type="dxa"/>
            <w:gridSpan w:val="4"/>
            <w:shd w:val="clear" w:color="auto" w:fill="EAF1DD" w:themeFill="accent3" w:themeFillTint="33"/>
            <w:vAlign w:val="center"/>
            <w:hideMark/>
          </w:tcPr>
          <w:p w14:paraId="30BBD8D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17B1DE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5B37FB2A"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0277DEC8" w14:textId="77777777" w:rsidTr="00B0127B">
        <w:trPr>
          <w:trHeight w:val="390"/>
        </w:trPr>
        <w:tc>
          <w:tcPr>
            <w:tcW w:w="6396" w:type="dxa"/>
            <w:gridSpan w:val="2"/>
            <w:shd w:val="clear" w:color="auto" w:fill="auto"/>
          </w:tcPr>
          <w:p w14:paraId="058BBDCB" w14:textId="77777777" w:rsidR="001308A5" w:rsidRPr="00FC71AE" w:rsidRDefault="00750E79" w:rsidP="00515674">
            <w:pPr>
              <w:spacing w:line="240" w:lineRule="auto"/>
              <w:jc w:val="left"/>
              <w:rPr>
                <w:rFonts w:ascii="Calibri Light" w:hAnsi="Calibri Light" w:cs="Arial"/>
                <w:bCs/>
                <w:i/>
                <w:iCs/>
                <w:sz w:val="18"/>
                <w:szCs w:val="18"/>
              </w:rPr>
            </w:pPr>
            <w:r w:rsidRPr="00FC71AE">
              <w:rPr>
                <w:rFonts w:ascii="Calibri Light" w:hAnsi="Calibri Light" w:cs="Arial"/>
                <w:bCs/>
                <w:i/>
                <w:iCs/>
                <w:sz w:val="18"/>
                <w:szCs w:val="18"/>
              </w:rPr>
              <w:t>2.2.7 Se debe contar con requisitos y procedimientos que garanticen la selección de personal académico idóneo.</w:t>
            </w:r>
          </w:p>
        </w:tc>
        <w:tc>
          <w:tcPr>
            <w:tcW w:w="425" w:type="dxa"/>
            <w:shd w:val="clear" w:color="auto" w:fill="auto"/>
            <w:vAlign w:val="center"/>
            <w:hideMark/>
          </w:tcPr>
          <w:p w14:paraId="5CFCD508"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A858E43"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0AF91E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0A7E3F6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28529055"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405D8EEF" w14:textId="77777777" w:rsidTr="00210454">
        <w:trPr>
          <w:trHeight w:val="419"/>
        </w:trPr>
        <w:tc>
          <w:tcPr>
            <w:tcW w:w="6396" w:type="dxa"/>
            <w:gridSpan w:val="2"/>
            <w:shd w:val="clear" w:color="auto" w:fill="auto"/>
            <w:vAlign w:val="center"/>
          </w:tcPr>
          <w:p w14:paraId="4BAA4039"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2.2.8 Se </w:t>
            </w:r>
            <w:proofErr w:type="gramStart"/>
            <w:r w:rsidRPr="00FC71AE">
              <w:rPr>
                <w:rFonts w:ascii="Calibri Light" w:hAnsi="Calibri Light" w:cs="Arial"/>
                <w:sz w:val="18"/>
                <w:szCs w:val="18"/>
              </w:rPr>
              <w:t>deben  tener</w:t>
            </w:r>
            <w:proofErr w:type="gramEnd"/>
            <w:r w:rsidRPr="00FC71AE">
              <w:rPr>
                <w:rFonts w:ascii="Calibri Light" w:hAnsi="Calibri Light" w:cs="Arial"/>
                <w:sz w:val="18"/>
                <w:szCs w:val="18"/>
              </w:rPr>
              <w:t xml:space="preserve"> mecanismos para retener a los mejores académicos y contar con planes de reemplazo del personal académico.</w:t>
            </w:r>
          </w:p>
        </w:tc>
        <w:tc>
          <w:tcPr>
            <w:tcW w:w="425" w:type="dxa"/>
            <w:shd w:val="clear" w:color="auto" w:fill="auto"/>
            <w:vAlign w:val="center"/>
            <w:hideMark/>
          </w:tcPr>
          <w:p w14:paraId="5D6EB2EF"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AD35EB3"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E4FE1A"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00F4F5B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5082AE17"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3AB8AB45" w14:textId="77777777" w:rsidTr="00F9073B">
        <w:trPr>
          <w:trHeight w:val="520"/>
        </w:trPr>
        <w:tc>
          <w:tcPr>
            <w:tcW w:w="6396" w:type="dxa"/>
            <w:gridSpan w:val="2"/>
            <w:shd w:val="clear" w:color="auto" w:fill="EAF1DD" w:themeFill="accent3" w:themeFillTint="33"/>
          </w:tcPr>
          <w:p w14:paraId="60413F50" w14:textId="77777777" w:rsidR="00FF342E" w:rsidRPr="00FC71AE" w:rsidRDefault="00FF342E" w:rsidP="0021045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11. Tendencia de los últimos 5 años en la que se manifieste un incremento de la relación contractual del personal. Se tenderá a que, al menos un 70% tenga una relación contractual estable</w:t>
            </w:r>
          </w:p>
        </w:tc>
        <w:tc>
          <w:tcPr>
            <w:tcW w:w="1692" w:type="dxa"/>
            <w:gridSpan w:val="4"/>
            <w:shd w:val="clear" w:color="auto" w:fill="EAF1DD" w:themeFill="accent3" w:themeFillTint="33"/>
            <w:vAlign w:val="center"/>
            <w:hideMark/>
          </w:tcPr>
          <w:p w14:paraId="4226CDC2"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852" w:type="dxa"/>
            <w:shd w:val="clear" w:color="auto" w:fill="EAF1DD" w:themeFill="accent3" w:themeFillTint="33"/>
            <w:vAlign w:val="center"/>
            <w:hideMark/>
          </w:tcPr>
          <w:p w14:paraId="65B06251"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62AEA68B" w14:textId="77777777" w:rsidTr="00B0127B">
        <w:trPr>
          <w:trHeight w:val="540"/>
        </w:trPr>
        <w:tc>
          <w:tcPr>
            <w:tcW w:w="6396" w:type="dxa"/>
            <w:gridSpan w:val="2"/>
            <w:shd w:val="clear" w:color="auto" w:fill="auto"/>
          </w:tcPr>
          <w:p w14:paraId="598F5AD8" w14:textId="77777777" w:rsidR="001308A5" w:rsidRPr="00FC71AE" w:rsidRDefault="00750E79" w:rsidP="00515674">
            <w:pPr>
              <w:spacing w:line="240" w:lineRule="auto"/>
              <w:jc w:val="left"/>
              <w:rPr>
                <w:rFonts w:ascii="Calibri Light" w:hAnsi="Calibri Light" w:cs="Arial"/>
                <w:sz w:val="18"/>
                <w:szCs w:val="18"/>
              </w:rPr>
            </w:pPr>
            <w:r w:rsidRPr="00FC71AE">
              <w:rPr>
                <w:rFonts w:ascii="Calibri Light" w:hAnsi="Calibri Light" w:cs="Arial"/>
                <w:sz w:val="18"/>
                <w:szCs w:val="18"/>
              </w:rPr>
              <w:t xml:space="preserve">2.2.9   </w:t>
            </w:r>
            <w:proofErr w:type="gramStart"/>
            <w:r w:rsidRPr="00FC71AE">
              <w:rPr>
                <w:rFonts w:ascii="Calibri Light" w:hAnsi="Calibri Light" w:cs="Arial"/>
                <w:sz w:val="18"/>
                <w:szCs w:val="18"/>
              </w:rPr>
              <w:t>La  carrera</w:t>
            </w:r>
            <w:proofErr w:type="gramEnd"/>
            <w:r w:rsidRPr="00FC71AE">
              <w:rPr>
                <w:rFonts w:ascii="Calibri Light" w:hAnsi="Calibri Light" w:cs="Arial"/>
                <w:sz w:val="18"/>
                <w:szCs w:val="18"/>
              </w:rPr>
              <w:t xml:space="preserve"> debe mantener en ejecución un plan de desarrollo, para el personal académico, que estimule la formación en áreas de interés, la obtención de grados académicos superiores y el mejoramiento en aspectos de didáctica universitaria o de la especialidad propia para educación en la modalidad</w:t>
            </w:r>
          </w:p>
        </w:tc>
        <w:tc>
          <w:tcPr>
            <w:tcW w:w="425" w:type="dxa"/>
            <w:shd w:val="clear" w:color="auto" w:fill="auto"/>
            <w:vAlign w:val="center"/>
            <w:hideMark/>
          </w:tcPr>
          <w:p w14:paraId="6B9CF61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F98F610"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A24C8D0"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603896EC"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7602C0E2"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09203E" w:rsidRPr="00FC71AE" w14:paraId="3EA8C569" w14:textId="77777777" w:rsidTr="00A22596">
        <w:trPr>
          <w:gridBefore w:val="1"/>
          <w:wBefore w:w="17" w:type="dxa"/>
          <w:trHeight w:val="157"/>
        </w:trPr>
        <w:tc>
          <w:tcPr>
            <w:tcW w:w="6379" w:type="dxa"/>
            <w:vMerge w:val="restart"/>
            <w:shd w:val="clear" w:color="auto" w:fill="EAF1DD" w:themeFill="accent3" w:themeFillTint="33"/>
            <w:vAlign w:val="center"/>
            <w:hideMark/>
          </w:tcPr>
          <w:p w14:paraId="55534BD4"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692" w:type="dxa"/>
            <w:gridSpan w:val="4"/>
            <w:shd w:val="clear" w:color="auto" w:fill="EAF1DD" w:themeFill="accent3" w:themeFillTint="33"/>
            <w:vAlign w:val="center"/>
            <w:hideMark/>
          </w:tcPr>
          <w:p w14:paraId="7790DD8D"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52" w:type="dxa"/>
            <w:vMerge w:val="restart"/>
            <w:shd w:val="clear" w:color="auto" w:fill="EAF1DD" w:themeFill="accent3" w:themeFillTint="33"/>
            <w:vAlign w:val="center"/>
            <w:hideMark/>
          </w:tcPr>
          <w:p w14:paraId="0B906CC0"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09203E" w:rsidRPr="00FC71AE" w14:paraId="53DB0020" w14:textId="77777777" w:rsidTr="00A22596">
        <w:trPr>
          <w:gridBefore w:val="1"/>
          <w:wBefore w:w="17" w:type="dxa"/>
          <w:trHeight w:val="90"/>
        </w:trPr>
        <w:tc>
          <w:tcPr>
            <w:tcW w:w="6379" w:type="dxa"/>
            <w:vMerge/>
            <w:vAlign w:val="center"/>
            <w:hideMark/>
          </w:tcPr>
          <w:p w14:paraId="6BAA27CE" w14:textId="77777777" w:rsidR="0009203E" w:rsidRPr="00FC71AE" w:rsidRDefault="0009203E"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9C601CB"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3C3FC19B"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74F330B2"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16" w:type="dxa"/>
            <w:shd w:val="clear" w:color="auto" w:fill="EAF1DD" w:themeFill="accent3" w:themeFillTint="33"/>
            <w:vAlign w:val="bottom"/>
            <w:hideMark/>
          </w:tcPr>
          <w:p w14:paraId="30A01141"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52" w:type="dxa"/>
            <w:vMerge/>
            <w:vAlign w:val="center"/>
            <w:hideMark/>
          </w:tcPr>
          <w:p w14:paraId="07C2B65F" w14:textId="77777777" w:rsidR="0009203E" w:rsidRPr="00FC71AE" w:rsidRDefault="0009203E" w:rsidP="00A22596">
            <w:pPr>
              <w:spacing w:line="240" w:lineRule="auto"/>
              <w:jc w:val="left"/>
              <w:rPr>
                <w:rFonts w:ascii="Calibri Light" w:hAnsi="Calibri Light" w:cs="Arial"/>
                <w:b/>
                <w:bCs/>
                <w:sz w:val="16"/>
                <w:szCs w:val="16"/>
              </w:rPr>
            </w:pPr>
          </w:p>
        </w:tc>
      </w:tr>
      <w:tr w:rsidR="0009203E" w:rsidRPr="00FC71AE" w14:paraId="38BBFE86" w14:textId="77777777" w:rsidTr="00A22596">
        <w:trPr>
          <w:trHeight w:val="415"/>
        </w:trPr>
        <w:tc>
          <w:tcPr>
            <w:tcW w:w="6396" w:type="dxa"/>
            <w:gridSpan w:val="2"/>
            <w:shd w:val="clear" w:color="auto" w:fill="EAF1DD" w:themeFill="accent3" w:themeFillTint="33"/>
            <w:vAlign w:val="center"/>
          </w:tcPr>
          <w:p w14:paraId="589E703D" w14:textId="77777777" w:rsidR="0009203E" w:rsidRPr="00FC71AE" w:rsidRDefault="0009203E" w:rsidP="00A22596">
            <w:pPr>
              <w:spacing w:line="240" w:lineRule="auto"/>
              <w:rPr>
                <w:rFonts w:ascii="Calibri Light" w:hAnsi="Calibri Light" w:cs="Arial"/>
                <w:b/>
                <w:sz w:val="18"/>
                <w:szCs w:val="18"/>
              </w:rPr>
            </w:pPr>
            <w:r w:rsidRPr="00FC71AE">
              <w:rPr>
                <w:rFonts w:ascii="Calibri Light" w:hAnsi="Calibri Light" w:cs="Arial"/>
                <w:b/>
                <w:sz w:val="18"/>
                <w:szCs w:val="18"/>
              </w:rPr>
              <w:t>Estándar 12. El 100% del personal académico propio de la carrera deberá haber participado al menos, en algún proceso de capacitación o actualización relacionadas con la competencia docente en la modalidad (planeamiento, metodología, recursos para el aprendizaje, evaluación y otros).</w:t>
            </w:r>
          </w:p>
        </w:tc>
        <w:tc>
          <w:tcPr>
            <w:tcW w:w="1692" w:type="dxa"/>
            <w:gridSpan w:val="4"/>
            <w:shd w:val="clear" w:color="auto" w:fill="EAF1DD" w:themeFill="accent3" w:themeFillTint="33"/>
            <w:vAlign w:val="center"/>
            <w:hideMark/>
          </w:tcPr>
          <w:p w14:paraId="5144C813"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6BC5AAA"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2EF1CD4"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A31A829"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5E0D211B" w14:textId="77777777" w:rsidR="0009203E" w:rsidRPr="00FC71AE" w:rsidRDefault="0009203E"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09203E" w:rsidRPr="00FC71AE" w14:paraId="7812466A" w14:textId="77777777" w:rsidTr="00A22596">
        <w:trPr>
          <w:trHeight w:val="720"/>
        </w:trPr>
        <w:tc>
          <w:tcPr>
            <w:tcW w:w="6396" w:type="dxa"/>
            <w:gridSpan w:val="2"/>
            <w:shd w:val="clear" w:color="auto" w:fill="auto"/>
            <w:vAlign w:val="center"/>
          </w:tcPr>
          <w:p w14:paraId="1F201BDF" w14:textId="77777777" w:rsidR="0009203E" w:rsidRPr="00FC71AE" w:rsidRDefault="0009203E"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2.2.10   Se debe contar </w:t>
            </w:r>
            <w:proofErr w:type="gramStart"/>
            <w:r w:rsidRPr="00FC71AE">
              <w:rPr>
                <w:rFonts w:ascii="Calibri Light" w:hAnsi="Calibri Light" w:cs="Arial"/>
                <w:sz w:val="18"/>
                <w:szCs w:val="18"/>
              </w:rPr>
              <w:t>con  incentivos</w:t>
            </w:r>
            <w:proofErr w:type="gramEnd"/>
            <w:r w:rsidRPr="00FC71AE">
              <w:rPr>
                <w:rFonts w:ascii="Calibri Light" w:hAnsi="Calibri Light" w:cs="Arial"/>
                <w:sz w:val="18"/>
                <w:szCs w:val="18"/>
              </w:rPr>
              <w:t xml:space="preserve">  o mecanismos de promoción que se apliquen al personal académico con relación contractual estable, que propicien su desarrollo profesional.</w:t>
            </w:r>
          </w:p>
        </w:tc>
        <w:tc>
          <w:tcPr>
            <w:tcW w:w="425" w:type="dxa"/>
            <w:shd w:val="clear" w:color="auto" w:fill="auto"/>
            <w:vAlign w:val="center"/>
            <w:hideMark/>
          </w:tcPr>
          <w:p w14:paraId="2DD9EE8A"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CA0E446"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362177C"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452BE9E1"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40B843EA" w14:textId="77777777" w:rsidR="0009203E" w:rsidRPr="00FC71AE" w:rsidRDefault="0009203E"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09203E" w:rsidRPr="00FC71AE" w14:paraId="3504F0DF" w14:textId="77777777" w:rsidTr="00A22596">
        <w:trPr>
          <w:trHeight w:val="720"/>
        </w:trPr>
        <w:tc>
          <w:tcPr>
            <w:tcW w:w="6396" w:type="dxa"/>
            <w:gridSpan w:val="2"/>
            <w:shd w:val="clear" w:color="auto" w:fill="auto"/>
            <w:vAlign w:val="center"/>
          </w:tcPr>
          <w:p w14:paraId="70244B9D" w14:textId="77777777" w:rsidR="0009203E" w:rsidRPr="00FC71AE" w:rsidRDefault="0009203E" w:rsidP="00A22596">
            <w:pPr>
              <w:spacing w:line="240" w:lineRule="auto"/>
              <w:rPr>
                <w:rFonts w:ascii="Calibri Light" w:hAnsi="Calibri Light" w:cs="Arial"/>
                <w:sz w:val="18"/>
                <w:szCs w:val="18"/>
              </w:rPr>
            </w:pPr>
            <w:r w:rsidRPr="00FC71AE">
              <w:rPr>
                <w:rFonts w:ascii="Calibri Light" w:hAnsi="Calibri Light" w:cs="Arial"/>
                <w:sz w:val="18"/>
                <w:szCs w:val="18"/>
              </w:rPr>
              <w:t>2.2.11 Debe existir personal académico de tiempo completo en una proporción tal que asegure tanto un adecuado nivel de interacción entre éste y el estudiantado, como su participación en las diversas actividades curriculares.</w:t>
            </w:r>
          </w:p>
        </w:tc>
        <w:tc>
          <w:tcPr>
            <w:tcW w:w="425" w:type="dxa"/>
            <w:shd w:val="clear" w:color="auto" w:fill="auto"/>
            <w:vAlign w:val="center"/>
          </w:tcPr>
          <w:p w14:paraId="3B75B0A9"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2D070927"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01F6FB22"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16" w:type="dxa"/>
            <w:shd w:val="clear" w:color="auto" w:fill="auto"/>
            <w:vAlign w:val="center"/>
          </w:tcPr>
          <w:p w14:paraId="7B0CF248"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1852" w:type="dxa"/>
            <w:shd w:val="clear" w:color="auto" w:fill="auto"/>
            <w:vAlign w:val="center"/>
          </w:tcPr>
          <w:p w14:paraId="3AB7B76F" w14:textId="77777777" w:rsidR="0009203E" w:rsidRPr="00FC71AE" w:rsidRDefault="0009203E" w:rsidP="00A22596">
            <w:pPr>
              <w:spacing w:line="240" w:lineRule="auto"/>
              <w:jc w:val="left"/>
              <w:rPr>
                <w:rFonts w:ascii="Calibri Light" w:hAnsi="Calibri Light" w:cs="Arial"/>
                <w:color w:val="FF0000"/>
                <w:sz w:val="16"/>
                <w:szCs w:val="16"/>
              </w:rPr>
            </w:pPr>
          </w:p>
        </w:tc>
      </w:tr>
    </w:tbl>
    <w:p w14:paraId="720F7047" w14:textId="77777777" w:rsidR="0009203E" w:rsidRPr="00FC71AE" w:rsidRDefault="0009203E">
      <w:pPr>
        <w:rPr>
          <w:rFonts w:ascii="Calibri Light" w:hAnsi="Calibri Light"/>
        </w:rPr>
      </w:pPr>
    </w:p>
    <w:p w14:paraId="4127B02D"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A54FF8" w:rsidRPr="00FC71AE">
        <w:rPr>
          <w:rFonts w:ascii="Calibri Light" w:hAnsi="Calibri Light"/>
          <w:b/>
          <w:sz w:val="24"/>
        </w:rPr>
        <w:t>Personal administrativo</w:t>
      </w:r>
    </w:p>
    <w:tbl>
      <w:tblPr>
        <w:tblW w:w="104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426"/>
        <w:gridCol w:w="425"/>
        <w:gridCol w:w="360"/>
        <w:gridCol w:w="425"/>
        <w:gridCol w:w="1417"/>
      </w:tblGrid>
      <w:tr w:rsidR="006120AD" w:rsidRPr="00FC71AE" w14:paraId="1FC91ED3" w14:textId="77777777" w:rsidTr="00792E12">
        <w:trPr>
          <w:trHeight w:val="157"/>
        </w:trPr>
        <w:tc>
          <w:tcPr>
            <w:tcW w:w="7371" w:type="dxa"/>
            <w:vMerge w:val="restart"/>
            <w:shd w:val="clear" w:color="auto" w:fill="EAF1DD" w:themeFill="accent3" w:themeFillTint="33"/>
            <w:vAlign w:val="center"/>
            <w:hideMark/>
          </w:tcPr>
          <w:p w14:paraId="2A9E7A40"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636" w:type="dxa"/>
            <w:gridSpan w:val="4"/>
            <w:shd w:val="clear" w:color="auto" w:fill="EAF1DD" w:themeFill="accent3" w:themeFillTint="33"/>
            <w:vAlign w:val="center"/>
            <w:hideMark/>
          </w:tcPr>
          <w:p w14:paraId="1CC4C32B"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437FFAE6"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78A439B4" w14:textId="77777777" w:rsidTr="00792E12">
        <w:trPr>
          <w:trHeight w:val="77"/>
        </w:trPr>
        <w:tc>
          <w:tcPr>
            <w:tcW w:w="7371" w:type="dxa"/>
            <w:vMerge/>
            <w:vAlign w:val="center"/>
            <w:hideMark/>
          </w:tcPr>
          <w:p w14:paraId="01B05342" w14:textId="77777777" w:rsidR="006120AD" w:rsidRPr="00FC71AE" w:rsidRDefault="006120AD" w:rsidP="00C079ED">
            <w:pPr>
              <w:spacing w:line="240" w:lineRule="auto"/>
              <w:jc w:val="left"/>
              <w:rPr>
                <w:rFonts w:ascii="Calibri Light" w:hAnsi="Calibri Light" w:cs="Arial"/>
                <w:b/>
                <w:bCs/>
                <w:sz w:val="16"/>
                <w:szCs w:val="16"/>
              </w:rPr>
            </w:pPr>
          </w:p>
        </w:tc>
        <w:tc>
          <w:tcPr>
            <w:tcW w:w="426" w:type="dxa"/>
            <w:shd w:val="clear" w:color="auto" w:fill="EAF1DD" w:themeFill="accent3" w:themeFillTint="33"/>
            <w:vAlign w:val="bottom"/>
            <w:hideMark/>
          </w:tcPr>
          <w:p w14:paraId="6476ACD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7D1B835"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360" w:type="dxa"/>
            <w:shd w:val="clear" w:color="auto" w:fill="EAF1DD" w:themeFill="accent3" w:themeFillTint="33"/>
            <w:vAlign w:val="bottom"/>
            <w:hideMark/>
          </w:tcPr>
          <w:p w14:paraId="03949CA7"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74A6C8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7D31C01E" w14:textId="77777777" w:rsidR="006120AD" w:rsidRPr="00FC71AE" w:rsidRDefault="006120AD" w:rsidP="00C079ED">
            <w:pPr>
              <w:spacing w:line="240" w:lineRule="auto"/>
              <w:jc w:val="left"/>
              <w:rPr>
                <w:rFonts w:ascii="Calibri Light" w:hAnsi="Calibri Light" w:cs="Arial"/>
                <w:b/>
                <w:bCs/>
                <w:sz w:val="16"/>
                <w:szCs w:val="16"/>
              </w:rPr>
            </w:pPr>
          </w:p>
        </w:tc>
      </w:tr>
      <w:tr w:rsidR="00465C8C" w:rsidRPr="00FC71AE" w14:paraId="4CF4C123" w14:textId="77777777" w:rsidTr="00B0127B">
        <w:trPr>
          <w:trHeight w:val="540"/>
        </w:trPr>
        <w:tc>
          <w:tcPr>
            <w:tcW w:w="7371" w:type="dxa"/>
            <w:shd w:val="clear" w:color="auto" w:fill="auto"/>
            <w:vAlign w:val="center"/>
          </w:tcPr>
          <w:p w14:paraId="4F46A381"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2.3.1   La carrera debe contar con personal administrativo, técnico y de apoyo eficiente </w:t>
            </w:r>
            <w:proofErr w:type="gramStart"/>
            <w:r w:rsidRPr="00FC71AE">
              <w:rPr>
                <w:rFonts w:ascii="Calibri Light" w:hAnsi="Calibri Light" w:cs="Arial"/>
                <w:sz w:val="18"/>
                <w:szCs w:val="18"/>
              </w:rPr>
              <w:t>y  suficiente</w:t>
            </w:r>
            <w:proofErr w:type="gramEnd"/>
            <w:r w:rsidRPr="00FC71AE">
              <w:rPr>
                <w:rFonts w:ascii="Calibri Light" w:hAnsi="Calibri Light" w:cs="Arial"/>
                <w:sz w:val="18"/>
                <w:szCs w:val="18"/>
              </w:rPr>
              <w:t xml:space="preserve"> para atender los distintos aspectos de soporte del proceso académico y debe prestar sus servicios en un horario acorde con la modalidad.</w:t>
            </w:r>
          </w:p>
        </w:tc>
        <w:tc>
          <w:tcPr>
            <w:tcW w:w="426" w:type="dxa"/>
            <w:shd w:val="clear" w:color="auto" w:fill="auto"/>
            <w:vAlign w:val="center"/>
            <w:hideMark/>
          </w:tcPr>
          <w:p w14:paraId="63FB621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EF824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2865707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697CE62"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18D560F1"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5CC08EBE" w14:textId="77777777" w:rsidTr="00B0127B">
        <w:trPr>
          <w:trHeight w:val="720"/>
        </w:trPr>
        <w:tc>
          <w:tcPr>
            <w:tcW w:w="7371" w:type="dxa"/>
            <w:shd w:val="clear" w:color="auto" w:fill="auto"/>
            <w:vAlign w:val="center"/>
          </w:tcPr>
          <w:p w14:paraId="64A22F68" w14:textId="77777777" w:rsidR="00465C8C" w:rsidRPr="00FC71AE" w:rsidRDefault="00750E79" w:rsidP="00E11A8D">
            <w:pPr>
              <w:spacing w:line="240" w:lineRule="auto"/>
              <w:rPr>
                <w:rFonts w:ascii="Calibri Light" w:hAnsi="Calibri Light" w:cs="Arial"/>
                <w:sz w:val="18"/>
                <w:szCs w:val="18"/>
              </w:rPr>
            </w:pPr>
            <w:r w:rsidRPr="00FC71AE">
              <w:rPr>
                <w:rFonts w:ascii="Calibri Light" w:hAnsi="Calibri Light" w:cs="Arial"/>
                <w:sz w:val="18"/>
                <w:szCs w:val="18"/>
              </w:rPr>
              <w:t xml:space="preserve">2.3.2   Los procedimientos para la selección de personal </w:t>
            </w:r>
            <w:proofErr w:type="gramStart"/>
            <w:r w:rsidRPr="00FC71AE">
              <w:rPr>
                <w:rFonts w:ascii="Calibri Light" w:hAnsi="Calibri Light" w:cs="Arial"/>
                <w:sz w:val="18"/>
                <w:szCs w:val="18"/>
              </w:rPr>
              <w:t>administrativo,  así</w:t>
            </w:r>
            <w:proofErr w:type="gramEnd"/>
            <w:r w:rsidRPr="00FC71AE">
              <w:rPr>
                <w:rFonts w:ascii="Calibri Light" w:hAnsi="Calibri Light" w:cs="Arial"/>
                <w:sz w:val="18"/>
                <w:szCs w:val="18"/>
              </w:rPr>
              <w:t xml:space="preserve"> como la definición de cargos y funciones, deben estar formalmente establecidos, de forma que se garantice la idoneidad de las personas para ocupar los diversos cargos.</w:t>
            </w:r>
          </w:p>
        </w:tc>
        <w:tc>
          <w:tcPr>
            <w:tcW w:w="426" w:type="dxa"/>
            <w:shd w:val="clear" w:color="auto" w:fill="auto"/>
            <w:vAlign w:val="center"/>
            <w:hideMark/>
          </w:tcPr>
          <w:p w14:paraId="3D01A4D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1E845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44C786B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892D6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6A9E7A23"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7A2DFEE9" w14:textId="77777777" w:rsidTr="00B0127B">
        <w:trPr>
          <w:trHeight w:val="660"/>
        </w:trPr>
        <w:tc>
          <w:tcPr>
            <w:tcW w:w="7371" w:type="dxa"/>
            <w:shd w:val="clear" w:color="auto" w:fill="auto"/>
            <w:vAlign w:val="center"/>
          </w:tcPr>
          <w:p w14:paraId="6230FCCB" w14:textId="77777777" w:rsidR="00465C8C" w:rsidRPr="00FC71AE" w:rsidRDefault="00750E79" w:rsidP="00BE3A8C">
            <w:pPr>
              <w:spacing w:line="240" w:lineRule="auto"/>
              <w:rPr>
                <w:rFonts w:ascii="Calibri Light" w:hAnsi="Calibri Light" w:cs="Arial"/>
                <w:sz w:val="18"/>
                <w:szCs w:val="18"/>
              </w:rPr>
            </w:pPr>
            <w:r w:rsidRPr="00FC71AE">
              <w:rPr>
                <w:rFonts w:ascii="Calibri Light" w:hAnsi="Calibri Light" w:cs="Arial"/>
                <w:sz w:val="18"/>
                <w:szCs w:val="18"/>
              </w:rPr>
              <w:t xml:space="preserve">2.3.3 Se </w:t>
            </w:r>
            <w:r w:rsidR="00BE3A8C" w:rsidRPr="00FC71AE">
              <w:rPr>
                <w:rFonts w:ascii="Calibri Light" w:hAnsi="Calibri Light" w:cs="Arial"/>
                <w:sz w:val="18"/>
                <w:szCs w:val="18"/>
              </w:rPr>
              <w:t>debe evaluar</w:t>
            </w:r>
            <w:r w:rsidRPr="00FC71AE">
              <w:rPr>
                <w:rFonts w:ascii="Calibri Light" w:hAnsi="Calibri Light" w:cs="Arial"/>
                <w:sz w:val="18"/>
                <w:szCs w:val="18"/>
              </w:rPr>
              <w:t xml:space="preserve"> y dar seguimiento al </w:t>
            </w:r>
            <w:r w:rsidR="00BE3A8C" w:rsidRPr="00FC71AE">
              <w:rPr>
                <w:rFonts w:ascii="Calibri Light" w:hAnsi="Calibri Light" w:cs="Arial"/>
                <w:sz w:val="18"/>
                <w:szCs w:val="18"/>
              </w:rPr>
              <w:t>personal administrativo</w:t>
            </w:r>
            <w:r w:rsidRPr="00FC71AE">
              <w:rPr>
                <w:rFonts w:ascii="Calibri Light" w:hAnsi="Calibri Light" w:cs="Arial"/>
                <w:sz w:val="18"/>
                <w:szCs w:val="18"/>
              </w:rPr>
              <w:t xml:space="preserve">, al técnico y al de apoyo, tanto en el cumplimiento de sus funciones como en la calidad del servicio que brindan.  </w:t>
            </w:r>
          </w:p>
        </w:tc>
        <w:tc>
          <w:tcPr>
            <w:tcW w:w="426" w:type="dxa"/>
            <w:shd w:val="clear" w:color="auto" w:fill="auto"/>
            <w:vAlign w:val="center"/>
            <w:hideMark/>
          </w:tcPr>
          <w:p w14:paraId="0C5ED58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33925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2E80C5D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331E4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4D1D5AB7"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3F1F7196" w14:textId="77777777" w:rsidTr="00B0127B">
        <w:trPr>
          <w:trHeight w:val="540"/>
        </w:trPr>
        <w:tc>
          <w:tcPr>
            <w:tcW w:w="7371" w:type="dxa"/>
            <w:shd w:val="clear" w:color="auto" w:fill="auto"/>
            <w:vAlign w:val="center"/>
          </w:tcPr>
          <w:p w14:paraId="51992814" w14:textId="77777777" w:rsidR="00465C8C" w:rsidRPr="00FC71AE" w:rsidRDefault="00750E79"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2.3.4  Se</w:t>
            </w:r>
            <w:proofErr w:type="gramEnd"/>
            <w:r w:rsidRPr="00FC71AE">
              <w:rPr>
                <w:rFonts w:ascii="Calibri Light" w:hAnsi="Calibri Light" w:cs="Arial"/>
                <w:sz w:val="18"/>
                <w:szCs w:val="18"/>
              </w:rPr>
              <w:t xml:space="preserve"> debe contar con un plan de  desarrollo profesional para el personal administrativo, el técnico y el de apoyo, de acuerdo con las necesidades de la carrera.</w:t>
            </w:r>
          </w:p>
        </w:tc>
        <w:tc>
          <w:tcPr>
            <w:tcW w:w="426" w:type="dxa"/>
            <w:shd w:val="clear" w:color="auto" w:fill="auto"/>
            <w:vAlign w:val="center"/>
            <w:hideMark/>
          </w:tcPr>
          <w:p w14:paraId="7BA375C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8EA76C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65DBE40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FC870D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079D785E"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34554D40" w14:textId="77777777" w:rsidR="00E11A8D" w:rsidRPr="00FC71AE" w:rsidRDefault="00E11A8D" w:rsidP="008220BE">
      <w:pPr>
        <w:rPr>
          <w:rFonts w:ascii="Calibri Light" w:hAnsi="Calibri Light"/>
          <w:b/>
          <w:i/>
          <w:sz w:val="20"/>
          <w:szCs w:val="20"/>
        </w:rPr>
      </w:pPr>
    </w:p>
    <w:p w14:paraId="47816E36"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E11A8D" w:rsidRPr="00FC71AE">
        <w:rPr>
          <w:rFonts w:ascii="Calibri Light" w:hAnsi="Calibri Light"/>
          <w:b/>
          <w:sz w:val="24"/>
        </w:rPr>
        <w:t>Infraestructura</w:t>
      </w:r>
      <w:r w:rsidR="00750E79" w:rsidRPr="00FC71AE">
        <w:rPr>
          <w:rFonts w:ascii="Calibri Light" w:hAnsi="Calibri Light"/>
          <w:b/>
          <w:sz w:val="24"/>
        </w:rPr>
        <w:t xml:space="preserve"> física, tecnológica y aula virtual</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6120AD" w:rsidRPr="00FC71AE" w14:paraId="759971C4" w14:textId="77777777" w:rsidTr="00792E12">
        <w:trPr>
          <w:trHeight w:val="157"/>
        </w:trPr>
        <w:tc>
          <w:tcPr>
            <w:tcW w:w="7088" w:type="dxa"/>
            <w:vMerge w:val="restart"/>
            <w:shd w:val="clear" w:color="auto" w:fill="EAF1DD" w:themeFill="accent3" w:themeFillTint="33"/>
            <w:vAlign w:val="center"/>
            <w:hideMark/>
          </w:tcPr>
          <w:p w14:paraId="4B6DDEEA"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10D93EB"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10F08134"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06E14134" w14:textId="77777777" w:rsidTr="00792E12">
        <w:trPr>
          <w:trHeight w:val="90"/>
        </w:trPr>
        <w:tc>
          <w:tcPr>
            <w:tcW w:w="7088" w:type="dxa"/>
            <w:vMerge/>
            <w:vAlign w:val="center"/>
            <w:hideMark/>
          </w:tcPr>
          <w:p w14:paraId="1AAE7028" w14:textId="77777777" w:rsidR="006120AD" w:rsidRPr="00FC71AE" w:rsidRDefault="006120AD" w:rsidP="00E11A8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1115D10"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22C00F0"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D2CADA8"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60F0842"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69BCB10D" w14:textId="77777777" w:rsidR="006120AD" w:rsidRPr="00FC71AE" w:rsidRDefault="006120AD" w:rsidP="00E11A8D">
            <w:pPr>
              <w:spacing w:line="240" w:lineRule="auto"/>
              <w:jc w:val="left"/>
              <w:rPr>
                <w:rFonts w:ascii="Calibri Light" w:hAnsi="Calibri Light" w:cs="Arial"/>
                <w:b/>
                <w:bCs/>
                <w:sz w:val="16"/>
                <w:szCs w:val="16"/>
              </w:rPr>
            </w:pPr>
          </w:p>
        </w:tc>
      </w:tr>
      <w:tr w:rsidR="00465C8C" w:rsidRPr="00FC71AE" w14:paraId="54B1EA69" w14:textId="77777777" w:rsidTr="00B0127B">
        <w:trPr>
          <w:trHeight w:val="573"/>
        </w:trPr>
        <w:tc>
          <w:tcPr>
            <w:tcW w:w="7088" w:type="dxa"/>
            <w:shd w:val="clear" w:color="auto" w:fill="auto"/>
            <w:vAlign w:val="center"/>
          </w:tcPr>
          <w:p w14:paraId="0A8F1693" w14:textId="77777777" w:rsidR="00465C8C" w:rsidRPr="00FC71AE" w:rsidRDefault="00750E79" w:rsidP="00D54695">
            <w:pPr>
              <w:spacing w:line="240" w:lineRule="auto"/>
              <w:rPr>
                <w:rFonts w:ascii="Calibri Light" w:hAnsi="Calibri Light" w:cs="Arial"/>
                <w:sz w:val="18"/>
                <w:szCs w:val="18"/>
              </w:rPr>
            </w:pPr>
            <w:r w:rsidRPr="00FC71AE">
              <w:rPr>
                <w:rFonts w:ascii="Calibri Light" w:hAnsi="Calibri Light" w:cs="Arial"/>
                <w:sz w:val="18"/>
                <w:szCs w:val="18"/>
              </w:rPr>
              <w:t xml:space="preserve">2.4.1   Se debe contar con mecanismos que permitan </w:t>
            </w:r>
            <w:proofErr w:type="gramStart"/>
            <w:r w:rsidRPr="00FC71AE">
              <w:rPr>
                <w:rFonts w:ascii="Calibri Light" w:hAnsi="Calibri Light" w:cs="Arial"/>
                <w:sz w:val="18"/>
                <w:szCs w:val="18"/>
              </w:rPr>
              <w:t>suplir  las</w:t>
            </w:r>
            <w:proofErr w:type="gramEnd"/>
            <w:r w:rsidRPr="00FC71AE">
              <w:rPr>
                <w:rFonts w:ascii="Calibri Light" w:hAnsi="Calibri Light" w:cs="Arial"/>
                <w:sz w:val="18"/>
                <w:szCs w:val="18"/>
              </w:rPr>
              <w:t xml:space="preserve"> necesidades de infraestructura física y tecnológica, de acuerdo con las particularidades y necesidades de la carrera y de la modalidad.</w:t>
            </w:r>
          </w:p>
        </w:tc>
        <w:tc>
          <w:tcPr>
            <w:tcW w:w="425" w:type="dxa"/>
            <w:shd w:val="clear" w:color="auto" w:fill="auto"/>
            <w:vAlign w:val="center"/>
            <w:hideMark/>
          </w:tcPr>
          <w:p w14:paraId="2E61BF1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6ECF6A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BC0277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5B6A0D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A449918"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391DDDC7" w14:textId="77777777" w:rsidTr="00210454">
        <w:trPr>
          <w:trHeight w:val="447"/>
        </w:trPr>
        <w:tc>
          <w:tcPr>
            <w:tcW w:w="7088" w:type="dxa"/>
            <w:shd w:val="clear" w:color="auto" w:fill="auto"/>
            <w:noWrap/>
            <w:vAlign w:val="center"/>
          </w:tcPr>
          <w:p w14:paraId="487A9CEE"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2.4.2 Se deben atender las necesidades para el sostenimiento de la comunicación asincrónica y sincrónica, incluyendo recursos como foros, correos, videoconferencias, “broadcast”, chat y aprendizaje en línea o entorno de </w:t>
            </w:r>
            <w:proofErr w:type="spellStart"/>
            <w:r w:rsidRPr="00FC71AE">
              <w:rPr>
                <w:rFonts w:ascii="Calibri Light" w:hAnsi="Calibri Light" w:cs="Arial"/>
                <w:sz w:val="18"/>
                <w:szCs w:val="18"/>
              </w:rPr>
              <w:t>teleformación</w:t>
            </w:r>
            <w:proofErr w:type="spellEnd"/>
            <w:r w:rsidRPr="00FC71AE">
              <w:rPr>
                <w:rFonts w:ascii="Calibri Light" w:hAnsi="Calibri Light" w:cs="Arial"/>
                <w:sz w:val="18"/>
                <w:szCs w:val="18"/>
              </w:rPr>
              <w:t>.</w:t>
            </w:r>
          </w:p>
        </w:tc>
        <w:tc>
          <w:tcPr>
            <w:tcW w:w="425" w:type="dxa"/>
            <w:shd w:val="clear" w:color="auto" w:fill="auto"/>
            <w:vAlign w:val="center"/>
            <w:hideMark/>
          </w:tcPr>
          <w:p w14:paraId="22E327A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763A8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5AFC0E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2884DE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222B8F1"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39387E00" w14:textId="77777777" w:rsidTr="00B0127B">
        <w:trPr>
          <w:trHeight w:val="709"/>
        </w:trPr>
        <w:tc>
          <w:tcPr>
            <w:tcW w:w="7088" w:type="dxa"/>
            <w:shd w:val="clear" w:color="auto" w:fill="auto"/>
            <w:vAlign w:val="center"/>
          </w:tcPr>
          <w:p w14:paraId="49D1E83E"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2.4.3 La Universidad ha de asegurar: Redundancia en los servidores que sostienen los sistemas virtuales (cualesquiera que sean). Sistemas de respaldo de las bases de datos y de las asignaturas. Anchos de banda que optimicen la conexión. Protocolos en casos de emergencia que aseguren el mantenimiento de los servicios en línea y software que proteja de intromisión de terceros.</w:t>
            </w:r>
          </w:p>
        </w:tc>
        <w:tc>
          <w:tcPr>
            <w:tcW w:w="425" w:type="dxa"/>
            <w:shd w:val="clear" w:color="auto" w:fill="auto"/>
            <w:vAlign w:val="center"/>
            <w:hideMark/>
          </w:tcPr>
          <w:p w14:paraId="14C7814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B6F96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A89B26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8D69F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F27E992"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47AAD50D" w14:textId="77777777" w:rsidTr="00B0127B">
        <w:trPr>
          <w:trHeight w:val="605"/>
        </w:trPr>
        <w:tc>
          <w:tcPr>
            <w:tcW w:w="7088" w:type="dxa"/>
            <w:shd w:val="clear" w:color="auto" w:fill="auto"/>
            <w:vAlign w:val="center"/>
          </w:tcPr>
          <w:p w14:paraId="4746987F"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2.4.4 La carrera y la universidad debe contar con una infraestructura básica y cumplir con las disposiciones de la normativa para la construcción o habilitación de edificios educativos; en particular, debe cumplir con todo lo establecido en el Reglamento de Construcciones de la Ley Nº 4240 del 15 de noviembre de 1968 y lo ordenado por la Ley de Igualdad de Oportunidades para las Personas con Discapacidad.</w:t>
            </w:r>
          </w:p>
        </w:tc>
        <w:tc>
          <w:tcPr>
            <w:tcW w:w="425" w:type="dxa"/>
            <w:shd w:val="clear" w:color="auto" w:fill="auto"/>
            <w:vAlign w:val="center"/>
            <w:hideMark/>
          </w:tcPr>
          <w:p w14:paraId="7A55197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BE3E6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66C9F0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1CBBE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962A042"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0C0A26D4" w14:textId="77777777" w:rsidTr="00210454">
        <w:trPr>
          <w:trHeight w:val="613"/>
        </w:trPr>
        <w:tc>
          <w:tcPr>
            <w:tcW w:w="7088" w:type="dxa"/>
            <w:shd w:val="clear" w:color="auto" w:fill="auto"/>
          </w:tcPr>
          <w:p w14:paraId="7FBC1BBA" w14:textId="77777777" w:rsidR="00465C8C" w:rsidRPr="00FC71AE" w:rsidRDefault="00750E79"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 xml:space="preserve">2.4.5 La carrera debe disponer de un manual, conocido por el personal académico, administrativo y de apoyo y por los estudiantes, con las normas de seguridad, higiene y salud </w:t>
            </w:r>
            <w:proofErr w:type="gramStart"/>
            <w:r w:rsidRPr="00FC71AE">
              <w:rPr>
                <w:rFonts w:ascii="Calibri Light" w:hAnsi="Calibri Light" w:cs="Arial"/>
                <w:bCs/>
                <w:i/>
                <w:iCs/>
                <w:sz w:val="18"/>
                <w:szCs w:val="18"/>
              </w:rPr>
              <w:t>ocupacional  pertinentes</w:t>
            </w:r>
            <w:proofErr w:type="gramEnd"/>
            <w:r w:rsidRPr="00FC71AE">
              <w:rPr>
                <w:rFonts w:ascii="Calibri Light" w:hAnsi="Calibri Light" w:cs="Arial"/>
                <w:bCs/>
                <w:i/>
                <w:iCs/>
                <w:sz w:val="18"/>
                <w:szCs w:val="18"/>
              </w:rPr>
              <w:t>, según la naturaleza de la carrera y el tipo particular de modalidad.</w:t>
            </w:r>
          </w:p>
        </w:tc>
        <w:tc>
          <w:tcPr>
            <w:tcW w:w="425" w:type="dxa"/>
            <w:shd w:val="clear" w:color="auto" w:fill="auto"/>
            <w:vAlign w:val="center"/>
            <w:hideMark/>
          </w:tcPr>
          <w:p w14:paraId="6E809DC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3130F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300F3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FC5174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71C1979"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3307D9B0" w14:textId="77777777" w:rsidTr="00210454">
        <w:trPr>
          <w:trHeight w:val="509"/>
        </w:trPr>
        <w:tc>
          <w:tcPr>
            <w:tcW w:w="7088" w:type="dxa"/>
            <w:shd w:val="clear" w:color="auto" w:fill="auto"/>
            <w:vAlign w:val="center"/>
          </w:tcPr>
          <w:p w14:paraId="7C804DD5"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2.4.6 Se debe contar con las condiciones de seguridad, higiene y salud ocupacional requeridas en los diferentes ámbitos de desarrollo de la actividad académica, según sea el tipo de modalidad.</w:t>
            </w:r>
          </w:p>
        </w:tc>
        <w:tc>
          <w:tcPr>
            <w:tcW w:w="425" w:type="dxa"/>
            <w:shd w:val="clear" w:color="auto" w:fill="auto"/>
            <w:vAlign w:val="center"/>
            <w:hideMark/>
          </w:tcPr>
          <w:p w14:paraId="6136D4C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8D751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0D1BFE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9BCFFB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2AB5C7B"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49E6F606" w14:textId="77777777" w:rsidTr="00BE3A8C">
        <w:trPr>
          <w:trHeight w:val="509"/>
        </w:trPr>
        <w:tc>
          <w:tcPr>
            <w:tcW w:w="7088" w:type="dxa"/>
            <w:shd w:val="clear" w:color="auto" w:fill="EAF1DD" w:themeFill="accent3" w:themeFillTint="33"/>
            <w:vAlign w:val="center"/>
          </w:tcPr>
          <w:p w14:paraId="4F370A48" w14:textId="77777777" w:rsidR="00FF342E" w:rsidRPr="00FC71AE" w:rsidRDefault="00FF342E" w:rsidP="00D54695">
            <w:pPr>
              <w:spacing w:line="240" w:lineRule="auto"/>
              <w:rPr>
                <w:rFonts w:ascii="Calibri Light" w:hAnsi="Calibri Light" w:cs="Arial"/>
                <w:b/>
                <w:sz w:val="18"/>
                <w:szCs w:val="18"/>
              </w:rPr>
            </w:pPr>
            <w:r w:rsidRPr="00FC71AE">
              <w:rPr>
                <w:rFonts w:ascii="Calibri Light" w:hAnsi="Calibri Light" w:cs="Arial"/>
                <w:b/>
                <w:sz w:val="18"/>
                <w:szCs w:val="18"/>
              </w:rPr>
              <w:t>Estándar 13. De acuerdo con las condiciones de seguridad higiene y salud ocupacional señaladas en el manual, se debe cumplir el 100% de las normas establecidas.</w:t>
            </w:r>
          </w:p>
        </w:tc>
        <w:tc>
          <w:tcPr>
            <w:tcW w:w="1701" w:type="dxa"/>
            <w:gridSpan w:val="4"/>
            <w:shd w:val="clear" w:color="auto" w:fill="EAF1DD" w:themeFill="accent3" w:themeFillTint="33"/>
            <w:vAlign w:val="center"/>
            <w:hideMark/>
          </w:tcPr>
          <w:p w14:paraId="0D9241BA" w14:textId="77777777" w:rsidR="00FF342E" w:rsidRPr="00FC71AE" w:rsidRDefault="00FF342E" w:rsidP="00515674">
            <w:pPr>
              <w:spacing w:line="240" w:lineRule="auto"/>
              <w:jc w:val="center"/>
              <w:rPr>
                <w:rFonts w:ascii="Calibri Light" w:hAnsi="Calibri Light" w:cs="Arial"/>
                <w:b/>
                <w:bCs/>
                <w:color w:val="FF0000"/>
                <w:sz w:val="18"/>
                <w:szCs w:val="18"/>
              </w:rPr>
            </w:pPr>
          </w:p>
          <w:p w14:paraId="3EF040A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1EE3153" w14:textId="77777777" w:rsidR="00FF342E" w:rsidRPr="00FC71AE" w:rsidRDefault="00FF342E"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677EB45F" w14:textId="77777777" w:rsidTr="00B0127B">
        <w:trPr>
          <w:trHeight w:val="629"/>
        </w:trPr>
        <w:tc>
          <w:tcPr>
            <w:tcW w:w="7088" w:type="dxa"/>
            <w:shd w:val="clear" w:color="auto" w:fill="auto"/>
            <w:vAlign w:val="center"/>
          </w:tcPr>
          <w:p w14:paraId="3C7918D9" w14:textId="77777777" w:rsidR="00465C8C" w:rsidRPr="00FC71AE" w:rsidRDefault="00750E79" w:rsidP="00D54695">
            <w:pPr>
              <w:spacing w:line="240" w:lineRule="auto"/>
              <w:rPr>
                <w:rFonts w:ascii="Calibri Light" w:hAnsi="Calibri Light" w:cs="Arial"/>
                <w:sz w:val="18"/>
                <w:szCs w:val="18"/>
              </w:rPr>
            </w:pPr>
            <w:r w:rsidRPr="00FC71AE">
              <w:rPr>
                <w:rFonts w:ascii="Calibri Light" w:hAnsi="Calibri Light" w:cs="Arial"/>
                <w:sz w:val="18"/>
                <w:szCs w:val="18"/>
              </w:rPr>
              <w:t xml:space="preserve">2.4.7 Se debe contar con aulas, auditorios, laboratorios, talleres, y otros espacios </w:t>
            </w:r>
            <w:proofErr w:type="gramStart"/>
            <w:r w:rsidRPr="00FC71AE">
              <w:rPr>
                <w:rFonts w:ascii="Calibri Light" w:hAnsi="Calibri Light" w:cs="Arial"/>
                <w:sz w:val="18"/>
                <w:szCs w:val="18"/>
              </w:rPr>
              <w:t>necesarios,  en</w:t>
            </w:r>
            <w:proofErr w:type="gramEnd"/>
            <w:r w:rsidRPr="00FC71AE">
              <w:rPr>
                <w:rFonts w:ascii="Calibri Light" w:hAnsi="Calibri Light" w:cs="Arial"/>
                <w:sz w:val="18"/>
                <w:szCs w:val="18"/>
              </w:rPr>
              <w:t xml:space="preserve"> buen estado,  suficientes para el número de personas que los necesitan y amueblados adecuadamente, todo ello según la función que cumplen y la naturaleza de la modalidad.</w:t>
            </w:r>
          </w:p>
        </w:tc>
        <w:tc>
          <w:tcPr>
            <w:tcW w:w="425" w:type="dxa"/>
            <w:shd w:val="clear" w:color="auto" w:fill="auto"/>
            <w:vAlign w:val="center"/>
            <w:hideMark/>
          </w:tcPr>
          <w:p w14:paraId="0CBB206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1D7455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A8C1BB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C0FC75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45E7A17"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2794A37E" w14:textId="4FDE3F29" w:rsidR="00FD61E4" w:rsidRDefault="00FD61E4" w:rsidP="008220BE">
      <w:pPr>
        <w:rPr>
          <w:rFonts w:ascii="Calibri Light" w:hAnsi="Calibri Light"/>
          <w:b/>
          <w:i/>
          <w:sz w:val="20"/>
          <w:szCs w:val="20"/>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09203E" w:rsidRPr="00FC71AE" w14:paraId="7A23E495" w14:textId="77777777" w:rsidTr="00A22596">
        <w:trPr>
          <w:trHeight w:val="157"/>
        </w:trPr>
        <w:tc>
          <w:tcPr>
            <w:tcW w:w="7088" w:type="dxa"/>
            <w:vMerge w:val="restart"/>
            <w:shd w:val="clear" w:color="auto" w:fill="EAF1DD" w:themeFill="accent3" w:themeFillTint="33"/>
            <w:vAlign w:val="center"/>
            <w:hideMark/>
          </w:tcPr>
          <w:p w14:paraId="0FA2E581"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774B3F55"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1CC985EF" w14:textId="77777777" w:rsidR="0009203E" w:rsidRPr="00FC71AE" w:rsidRDefault="0009203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09203E" w:rsidRPr="00FC71AE" w14:paraId="4A7DC1D9" w14:textId="77777777" w:rsidTr="00A22596">
        <w:trPr>
          <w:trHeight w:val="90"/>
        </w:trPr>
        <w:tc>
          <w:tcPr>
            <w:tcW w:w="7088" w:type="dxa"/>
            <w:vMerge/>
            <w:vAlign w:val="center"/>
            <w:hideMark/>
          </w:tcPr>
          <w:p w14:paraId="4E052243" w14:textId="77777777" w:rsidR="0009203E" w:rsidRPr="00FC71AE" w:rsidRDefault="0009203E"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600412D"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42D13736"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F3FE09D"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098EA9D" w14:textId="77777777" w:rsidR="0009203E" w:rsidRPr="00FC71AE" w:rsidRDefault="0009203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056D3B04" w14:textId="77777777" w:rsidR="0009203E" w:rsidRPr="00FC71AE" w:rsidRDefault="0009203E" w:rsidP="00A22596">
            <w:pPr>
              <w:spacing w:line="240" w:lineRule="auto"/>
              <w:jc w:val="left"/>
              <w:rPr>
                <w:rFonts w:ascii="Calibri Light" w:hAnsi="Calibri Light" w:cs="Arial"/>
                <w:b/>
                <w:bCs/>
                <w:sz w:val="16"/>
                <w:szCs w:val="16"/>
              </w:rPr>
            </w:pPr>
          </w:p>
        </w:tc>
      </w:tr>
      <w:tr w:rsidR="0009203E" w:rsidRPr="00FC71AE" w14:paraId="6C932B6B" w14:textId="77777777" w:rsidTr="00A22596">
        <w:trPr>
          <w:trHeight w:val="465"/>
        </w:trPr>
        <w:tc>
          <w:tcPr>
            <w:tcW w:w="7088" w:type="dxa"/>
            <w:shd w:val="clear" w:color="auto" w:fill="auto"/>
            <w:vAlign w:val="center"/>
          </w:tcPr>
          <w:p w14:paraId="07B55C45" w14:textId="77777777" w:rsidR="0009203E" w:rsidRPr="00FC71AE" w:rsidRDefault="0009203E"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2.4.8 Se debe contar con una plataforma virtual de aprendizaje que garantice la calidad de los cursos que se imparten por medio de </w:t>
            </w:r>
            <w:proofErr w:type="gramStart"/>
            <w:r w:rsidRPr="00FC71AE">
              <w:rPr>
                <w:rFonts w:ascii="Calibri Light" w:hAnsi="Calibri Light" w:cs="Arial"/>
                <w:sz w:val="18"/>
                <w:szCs w:val="18"/>
              </w:rPr>
              <w:t>la misma</w:t>
            </w:r>
            <w:proofErr w:type="gramEnd"/>
            <w:r w:rsidRPr="00FC71AE">
              <w:rPr>
                <w:rFonts w:ascii="Calibri Light" w:hAnsi="Calibri Light" w:cs="Arial"/>
                <w:sz w:val="18"/>
                <w:szCs w:val="18"/>
              </w:rPr>
              <w:t>, el acceso por parte de los estudiantes y herramientas de registro y medición de accesos. El sistema de gestión de la plataforma debe permitir eliminar las barreras espaciales (trasladarse a un lugar de estudio), permitir un horario flexible, ofrecer acceso a la información de los cursos, facilitar la comunicación y la integración entre estudiantes, permitir la evaluación continua y la actualización de materiales. El sistema de gestión de la plataforma debe cumplir con los elementos y características que permiten su utilización eficiente y el cumplimiento de sus objetivos.</w:t>
            </w:r>
          </w:p>
        </w:tc>
        <w:tc>
          <w:tcPr>
            <w:tcW w:w="425" w:type="dxa"/>
            <w:shd w:val="clear" w:color="auto" w:fill="auto"/>
            <w:vAlign w:val="center"/>
            <w:hideMark/>
          </w:tcPr>
          <w:p w14:paraId="53A18048"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5C3335A"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C9604CC"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242DEC1" w14:textId="77777777" w:rsidR="0009203E" w:rsidRPr="00FC71AE" w:rsidRDefault="0009203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A684104" w14:textId="77777777" w:rsidR="0009203E" w:rsidRPr="00FC71AE" w:rsidRDefault="0009203E"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09203E" w:rsidRPr="00FC71AE" w14:paraId="52FAE10C" w14:textId="77777777" w:rsidTr="00A22596">
        <w:trPr>
          <w:trHeight w:val="465"/>
        </w:trPr>
        <w:tc>
          <w:tcPr>
            <w:tcW w:w="7088" w:type="dxa"/>
            <w:shd w:val="clear" w:color="auto" w:fill="auto"/>
            <w:vAlign w:val="center"/>
          </w:tcPr>
          <w:p w14:paraId="64F5871A" w14:textId="77777777" w:rsidR="0009203E" w:rsidRPr="00FC71AE" w:rsidRDefault="0009203E"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2.4.9   </w:t>
            </w:r>
            <w:proofErr w:type="gramStart"/>
            <w:r w:rsidRPr="00FC71AE">
              <w:rPr>
                <w:rFonts w:ascii="Calibri Light" w:hAnsi="Calibri Light" w:cs="Arial"/>
                <w:sz w:val="18"/>
                <w:szCs w:val="18"/>
              </w:rPr>
              <w:t>El  personal</w:t>
            </w:r>
            <w:proofErr w:type="gramEnd"/>
            <w:r w:rsidRPr="00FC71AE">
              <w:rPr>
                <w:rFonts w:ascii="Calibri Light" w:hAnsi="Calibri Light" w:cs="Arial"/>
                <w:sz w:val="18"/>
                <w:szCs w:val="18"/>
              </w:rPr>
              <w:t xml:space="preserve">  académico  debe tener, según sus funciones, acceso oportuno a un espacio físico o virtual adecuado para la   atención oportuna de estudiantes y para la realización de otras actividades propias de su función docente.</w:t>
            </w:r>
          </w:p>
        </w:tc>
        <w:tc>
          <w:tcPr>
            <w:tcW w:w="425" w:type="dxa"/>
            <w:shd w:val="clear" w:color="auto" w:fill="auto"/>
            <w:vAlign w:val="center"/>
          </w:tcPr>
          <w:p w14:paraId="3A4CEB8E"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3F56AC6"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690DECA4"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563C510E"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62FE5B21" w14:textId="77777777" w:rsidR="0009203E" w:rsidRPr="00FC71AE" w:rsidRDefault="0009203E" w:rsidP="00A22596">
            <w:pPr>
              <w:spacing w:line="240" w:lineRule="auto"/>
              <w:jc w:val="left"/>
              <w:rPr>
                <w:rFonts w:ascii="Calibri Light" w:hAnsi="Calibri Light" w:cs="Arial"/>
                <w:color w:val="FF0000"/>
                <w:sz w:val="14"/>
                <w:szCs w:val="14"/>
              </w:rPr>
            </w:pPr>
          </w:p>
        </w:tc>
      </w:tr>
      <w:tr w:rsidR="0009203E" w:rsidRPr="00FC71AE" w14:paraId="46209D6A" w14:textId="77777777" w:rsidTr="00A22596">
        <w:trPr>
          <w:trHeight w:val="465"/>
        </w:trPr>
        <w:tc>
          <w:tcPr>
            <w:tcW w:w="7088" w:type="dxa"/>
            <w:shd w:val="clear" w:color="auto" w:fill="auto"/>
            <w:vAlign w:val="center"/>
          </w:tcPr>
          <w:p w14:paraId="7D985DF3" w14:textId="77777777" w:rsidR="0009203E" w:rsidRPr="00FC71AE" w:rsidRDefault="0009203E"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2.4.10   Debe haber oficinas </w:t>
            </w:r>
            <w:proofErr w:type="gramStart"/>
            <w:r w:rsidRPr="00FC71AE">
              <w:rPr>
                <w:rFonts w:ascii="Calibri Light" w:hAnsi="Calibri Light" w:cs="Arial"/>
                <w:sz w:val="18"/>
                <w:szCs w:val="18"/>
              </w:rPr>
              <w:t>apropiadas  y</w:t>
            </w:r>
            <w:proofErr w:type="gramEnd"/>
            <w:r w:rsidRPr="00FC71AE">
              <w:rPr>
                <w:rFonts w:ascii="Calibri Light" w:hAnsi="Calibri Light" w:cs="Arial"/>
                <w:sz w:val="18"/>
                <w:szCs w:val="18"/>
              </w:rPr>
              <w:t xml:space="preserve"> accesibles para las personas vinculadas con la gestión de la carrera  y con los servicios administrativos y técnicos básicos.</w:t>
            </w:r>
          </w:p>
        </w:tc>
        <w:tc>
          <w:tcPr>
            <w:tcW w:w="425" w:type="dxa"/>
            <w:shd w:val="clear" w:color="auto" w:fill="auto"/>
            <w:vAlign w:val="center"/>
          </w:tcPr>
          <w:p w14:paraId="59593640"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4E832292"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17D21568"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718BEC81" w14:textId="77777777" w:rsidR="0009203E" w:rsidRPr="00FC71AE" w:rsidRDefault="0009203E" w:rsidP="00A22596">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1FFCF3C5" w14:textId="77777777" w:rsidR="0009203E" w:rsidRPr="00FC71AE" w:rsidRDefault="0009203E" w:rsidP="00A22596">
            <w:pPr>
              <w:spacing w:line="240" w:lineRule="auto"/>
              <w:jc w:val="left"/>
              <w:rPr>
                <w:rFonts w:ascii="Calibri Light" w:hAnsi="Calibri Light" w:cs="Arial"/>
                <w:color w:val="FF0000"/>
                <w:sz w:val="14"/>
                <w:szCs w:val="14"/>
              </w:rPr>
            </w:pPr>
          </w:p>
        </w:tc>
      </w:tr>
    </w:tbl>
    <w:p w14:paraId="1C29EE2D" w14:textId="77777777" w:rsidR="0009203E" w:rsidRPr="00FC71AE" w:rsidRDefault="0009203E" w:rsidP="008220BE">
      <w:pPr>
        <w:rPr>
          <w:rFonts w:ascii="Calibri Light" w:hAnsi="Calibri Light"/>
          <w:b/>
          <w:i/>
          <w:sz w:val="20"/>
          <w:szCs w:val="20"/>
        </w:rPr>
      </w:pPr>
    </w:p>
    <w:p w14:paraId="0C50F0E5"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E11A8D" w:rsidRPr="00FC71AE">
        <w:rPr>
          <w:rFonts w:ascii="Calibri Light" w:hAnsi="Calibri Light"/>
          <w:b/>
          <w:sz w:val="24"/>
        </w:rPr>
        <w:t>Centro de información y recursos</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25"/>
        <w:gridCol w:w="425"/>
        <w:gridCol w:w="426"/>
        <w:gridCol w:w="426"/>
        <w:gridCol w:w="1416"/>
      </w:tblGrid>
      <w:tr w:rsidR="00465C8C" w:rsidRPr="00FC71AE" w14:paraId="01B43277" w14:textId="77777777" w:rsidTr="00792E12">
        <w:trPr>
          <w:trHeight w:val="157"/>
        </w:trPr>
        <w:tc>
          <w:tcPr>
            <w:tcW w:w="7159" w:type="dxa"/>
            <w:vMerge w:val="restart"/>
            <w:shd w:val="clear" w:color="auto" w:fill="EAF1DD" w:themeFill="accent3" w:themeFillTint="33"/>
            <w:vAlign w:val="center"/>
            <w:hideMark/>
          </w:tcPr>
          <w:p w14:paraId="183625AF"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2" w:type="dxa"/>
            <w:gridSpan w:val="4"/>
            <w:shd w:val="clear" w:color="auto" w:fill="EAF1DD" w:themeFill="accent3" w:themeFillTint="33"/>
            <w:vAlign w:val="center"/>
            <w:hideMark/>
          </w:tcPr>
          <w:p w14:paraId="70506FA8"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6" w:type="dxa"/>
            <w:vMerge w:val="restart"/>
            <w:shd w:val="clear" w:color="auto" w:fill="EAF1DD" w:themeFill="accent3" w:themeFillTint="33"/>
            <w:vAlign w:val="center"/>
            <w:hideMark/>
          </w:tcPr>
          <w:p w14:paraId="58D86C00"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465C8C" w:rsidRPr="00FC71AE" w14:paraId="5F399FF3" w14:textId="77777777" w:rsidTr="00792E12">
        <w:trPr>
          <w:trHeight w:val="90"/>
        </w:trPr>
        <w:tc>
          <w:tcPr>
            <w:tcW w:w="7159" w:type="dxa"/>
            <w:vMerge/>
            <w:vAlign w:val="center"/>
            <w:hideMark/>
          </w:tcPr>
          <w:p w14:paraId="7900B95F" w14:textId="77777777" w:rsidR="00465C8C" w:rsidRPr="00FC71AE" w:rsidRDefault="00465C8C"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BD46FEB"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FD66543"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EF77B7B"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6748E3BD"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6" w:type="dxa"/>
            <w:vMerge/>
            <w:vAlign w:val="center"/>
            <w:hideMark/>
          </w:tcPr>
          <w:p w14:paraId="7255C37E" w14:textId="77777777" w:rsidR="00465C8C" w:rsidRPr="00FC71AE" w:rsidRDefault="00465C8C" w:rsidP="00C079ED">
            <w:pPr>
              <w:spacing w:line="240" w:lineRule="auto"/>
              <w:jc w:val="left"/>
              <w:rPr>
                <w:rFonts w:ascii="Calibri Light" w:hAnsi="Calibri Light" w:cs="Arial"/>
                <w:b/>
                <w:bCs/>
                <w:sz w:val="16"/>
                <w:szCs w:val="16"/>
              </w:rPr>
            </w:pPr>
          </w:p>
        </w:tc>
      </w:tr>
      <w:tr w:rsidR="00465C8C" w:rsidRPr="00FC71AE" w14:paraId="0D62AF42" w14:textId="77777777" w:rsidTr="00B0127B">
        <w:trPr>
          <w:trHeight w:val="538"/>
        </w:trPr>
        <w:tc>
          <w:tcPr>
            <w:tcW w:w="7159" w:type="dxa"/>
            <w:shd w:val="clear" w:color="auto" w:fill="auto"/>
            <w:vAlign w:val="center"/>
          </w:tcPr>
          <w:p w14:paraId="40BA0BC3" w14:textId="77777777" w:rsidR="00465C8C" w:rsidRPr="00FC71AE" w:rsidRDefault="007B77BE" w:rsidP="007B77BE">
            <w:pPr>
              <w:spacing w:line="240" w:lineRule="auto"/>
              <w:rPr>
                <w:rFonts w:ascii="Calibri Light" w:hAnsi="Calibri Light" w:cs="Arial"/>
                <w:sz w:val="18"/>
                <w:szCs w:val="18"/>
              </w:rPr>
            </w:pPr>
            <w:r w:rsidRPr="00FC71AE">
              <w:rPr>
                <w:rFonts w:ascii="Calibri Light" w:hAnsi="Calibri Light" w:cs="Arial"/>
                <w:sz w:val="18"/>
                <w:szCs w:val="18"/>
              </w:rPr>
              <w:t>2.5.1 El personal académico y el estudiantado de la carrera deben tener acceso, al menos, a un centro de información y recursos físicos y virtuales que cuenten con todos los medios y equipos requeridos por ellos.</w:t>
            </w:r>
          </w:p>
        </w:tc>
        <w:tc>
          <w:tcPr>
            <w:tcW w:w="425" w:type="dxa"/>
            <w:shd w:val="clear" w:color="auto" w:fill="auto"/>
            <w:vAlign w:val="center"/>
            <w:hideMark/>
          </w:tcPr>
          <w:p w14:paraId="3C62138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94EEA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1943BC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EC55912"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63F6C7FA"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5999F02E" w14:textId="77777777" w:rsidTr="00BE3A8C">
        <w:trPr>
          <w:trHeight w:val="433"/>
        </w:trPr>
        <w:tc>
          <w:tcPr>
            <w:tcW w:w="7159" w:type="dxa"/>
            <w:shd w:val="clear" w:color="auto" w:fill="EAF1DD" w:themeFill="accent3" w:themeFillTint="33"/>
          </w:tcPr>
          <w:p w14:paraId="1DEA224A"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14. Existencia de, al menos, un centro de información y recursos físicos o virtuales con adecuados recursos especializados, que pueda prestar servicio como mínimo al 70 % de los lugares en los que tiene presencia la modalidad.</w:t>
            </w:r>
          </w:p>
        </w:tc>
        <w:tc>
          <w:tcPr>
            <w:tcW w:w="1702" w:type="dxa"/>
            <w:gridSpan w:val="4"/>
            <w:shd w:val="clear" w:color="auto" w:fill="EAF1DD" w:themeFill="accent3" w:themeFillTint="33"/>
            <w:vAlign w:val="center"/>
            <w:hideMark/>
          </w:tcPr>
          <w:p w14:paraId="3A3223E9"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0986FDF"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EAF1DD" w:themeFill="accent3" w:themeFillTint="33"/>
            <w:vAlign w:val="center"/>
            <w:hideMark/>
          </w:tcPr>
          <w:p w14:paraId="630889C3"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425801F7" w14:textId="77777777" w:rsidTr="00B0127B">
        <w:trPr>
          <w:trHeight w:val="553"/>
        </w:trPr>
        <w:tc>
          <w:tcPr>
            <w:tcW w:w="7159" w:type="dxa"/>
            <w:shd w:val="clear" w:color="auto" w:fill="auto"/>
            <w:vAlign w:val="center"/>
          </w:tcPr>
          <w:p w14:paraId="019FF599" w14:textId="77777777" w:rsidR="00465C8C" w:rsidRPr="00FC71AE" w:rsidRDefault="007B77BE" w:rsidP="00515674">
            <w:pPr>
              <w:spacing w:line="240" w:lineRule="auto"/>
              <w:rPr>
                <w:rFonts w:ascii="Calibri Light" w:hAnsi="Calibri Light" w:cs="Arial"/>
                <w:sz w:val="18"/>
                <w:szCs w:val="18"/>
              </w:rPr>
            </w:pPr>
            <w:r w:rsidRPr="00FC71AE">
              <w:rPr>
                <w:rFonts w:ascii="Calibri Light" w:hAnsi="Calibri Light" w:cs="Arial"/>
                <w:sz w:val="18"/>
                <w:szCs w:val="18"/>
              </w:rPr>
              <w:t>2.5.2 El estudiantado y el personal académico deben tener acceso a la totalidad de la bibliografía obligatoria de la carrera, a los trabajos académicos producidos por el personal académico y a los informes finales de los proyectos académicos.</w:t>
            </w:r>
          </w:p>
        </w:tc>
        <w:tc>
          <w:tcPr>
            <w:tcW w:w="425" w:type="dxa"/>
            <w:shd w:val="clear" w:color="auto" w:fill="auto"/>
            <w:vAlign w:val="center"/>
            <w:hideMark/>
          </w:tcPr>
          <w:p w14:paraId="709D9CB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992D44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0E78B0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DCD6B7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1CA007CD"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6EDCB809" w14:textId="77777777" w:rsidTr="00BE3A8C">
        <w:trPr>
          <w:trHeight w:val="1128"/>
        </w:trPr>
        <w:tc>
          <w:tcPr>
            <w:tcW w:w="7159" w:type="dxa"/>
            <w:shd w:val="clear" w:color="auto" w:fill="EAF1DD" w:themeFill="accent3" w:themeFillTint="33"/>
          </w:tcPr>
          <w:p w14:paraId="455026F0"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15. El centro de información y recursos debe contar o dar acceso virtual –cuidando las normas de derechos de autor y propiedad intelectual-, al menos a: Un ejemplar de cada uno de los libros, documentos o materiales que incluye la bibliografía obligatoria de los programas de las asignaturas. Un ejemplar, de cada uno los trabajos que ha producido el personal académico, así como de los informes finales de proyectos académicos.</w:t>
            </w:r>
          </w:p>
        </w:tc>
        <w:tc>
          <w:tcPr>
            <w:tcW w:w="1702" w:type="dxa"/>
            <w:gridSpan w:val="4"/>
            <w:shd w:val="clear" w:color="auto" w:fill="EAF1DD" w:themeFill="accent3" w:themeFillTint="33"/>
            <w:vAlign w:val="center"/>
            <w:hideMark/>
          </w:tcPr>
          <w:p w14:paraId="2EF2A698"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2DEDF428"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CBC5B54"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1087338"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EAF1DD" w:themeFill="accent3" w:themeFillTint="33"/>
            <w:vAlign w:val="center"/>
            <w:hideMark/>
          </w:tcPr>
          <w:p w14:paraId="3C38ECAF"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21C141A2" w14:textId="77777777" w:rsidTr="00B0127B">
        <w:trPr>
          <w:trHeight w:val="551"/>
        </w:trPr>
        <w:tc>
          <w:tcPr>
            <w:tcW w:w="7159" w:type="dxa"/>
            <w:shd w:val="clear" w:color="auto" w:fill="auto"/>
            <w:vAlign w:val="center"/>
          </w:tcPr>
          <w:p w14:paraId="248D1AFF" w14:textId="77777777" w:rsidR="00465C8C" w:rsidRPr="00FC71AE" w:rsidRDefault="007B77BE" w:rsidP="007B77BE">
            <w:pPr>
              <w:spacing w:line="240" w:lineRule="auto"/>
              <w:rPr>
                <w:rFonts w:ascii="Calibri Light" w:hAnsi="Calibri Light" w:cs="Arial"/>
                <w:sz w:val="18"/>
                <w:szCs w:val="18"/>
              </w:rPr>
            </w:pPr>
            <w:r w:rsidRPr="00FC71AE">
              <w:rPr>
                <w:rFonts w:ascii="Calibri Light" w:hAnsi="Calibri Light" w:cs="Arial"/>
                <w:sz w:val="18"/>
                <w:szCs w:val="18"/>
              </w:rPr>
              <w:t>2.5.3 Los estudiantes y el personal académico de la carrera deben contar con acceso a redes de información académica: publicaciones periódicas especializadas, bibliotecas virtuales, bases de datos y revistas electrónicas, entre otras.</w:t>
            </w:r>
          </w:p>
        </w:tc>
        <w:tc>
          <w:tcPr>
            <w:tcW w:w="425" w:type="dxa"/>
            <w:shd w:val="clear" w:color="auto" w:fill="auto"/>
            <w:vAlign w:val="center"/>
            <w:hideMark/>
          </w:tcPr>
          <w:p w14:paraId="5451678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1FC828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F29280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8F14EF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6C700D75"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44AE1F96" w14:textId="77777777" w:rsidTr="00B0127B">
        <w:trPr>
          <w:trHeight w:val="445"/>
        </w:trPr>
        <w:tc>
          <w:tcPr>
            <w:tcW w:w="7159" w:type="dxa"/>
            <w:shd w:val="clear" w:color="auto" w:fill="auto"/>
            <w:vAlign w:val="center"/>
          </w:tcPr>
          <w:p w14:paraId="0DFFAEB5" w14:textId="77777777" w:rsidR="00465C8C" w:rsidRPr="00FC71AE" w:rsidRDefault="007B77BE" w:rsidP="007B77BE">
            <w:pPr>
              <w:spacing w:line="240" w:lineRule="auto"/>
              <w:rPr>
                <w:rFonts w:ascii="Calibri Light" w:hAnsi="Calibri Light" w:cs="Arial"/>
                <w:sz w:val="18"/>
                <w:szCs w:val="18"/>
              </w:rPr>
            </w:pPr>
            <w:proofErr w:type="gramStart"/>
            <w:r w:rsidRPr="00FC71AE">
              <w:rPr>
                <w:rFonts w:ascii="Calibri Light" w:hAnsi="Calibri Light" w:cs="Arial"/>
                <w:sz w:val="18"/>
                <w:szCs w:val="18"/>
              </w:rPr>
              <w:t>2.5.4  El</w:t>
            </w:r>
            <w:proofErr w:type="gramEnd"/>
            <w:r w:rsidRPr="00FC71AE">
              <w:rPr>
                <w:rFonts w:ascii="Calibri Light" w:hAnsi="Calibri Light" w:cs="Arial"/>
                <w:sz w:val="18"/>
                <w:szCs w:val="18"/>
              </w:rPr>
              <w:t xml:space="preserve">  centro de  información  y recursos debe estar atendido por profesionales en el área para satisfacer las demandas de préstamo de material bibliográfico, así como la adquisición de nuevos ejemplares y/o bases bibliográficas electrónicas.</w:t>
            </w:r>
          </w:p>
        </w:tc>
        <w:tc>
          <w:tcPr>
            <w:tcW w:w="425" w:type="dxa"/>
            <w:shd w:val="clear" w:color="auto" w:fill="auto"/>
            <w:vAlign w:val="center"/>
            <w:hideMark/>
          </w:tcPr>
          <w:p w14:paraId="24DE1AD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7B86FB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9A28F8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C68216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71D648A7"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0DC7CA8B" w14:textId="77777777" w:rsidTr="00B0127B">
        <w:trPr>
          <w:trHeight w:val="483"/>
        </w:trPr>
        <w:tc>
          <w:tcPr>
            <w:tcW w:w="7159" w:type="dxa"/>
            <w:shd w:val="clear" w:color="auto" w:fill="auto"/>
            <w:vAlign w:val="center"/>
          </w:tcPr>
          <w:p w14:paraId="66FE8D24" w14:textId="77777777" w:rsidR="00465C8C" w:rsidRPr="00FC71AE" w:rsidRDefault="007B77BE" w:rsidP="00515674">
            <w:pPr>
              <w:spacing w:line="240" w:lineRule="auto"/>
              <w:rPr>
                <w:rFonts w:ascii="Calibri Light" w:hAnsi="Calibri Light" w:cs="Arial"/>
                <w:sz w:val="18"/>
                <w:szCs w:val="18"/>
              </w:rPr>
            </w:pPr>
            <w:r w:rsidRPr="00FC71AE">
              <w:rPr>
                <w:rFonts w:ascii="Calibri Light" w:hAnsi="Calibri Light" w:cs="Arial"/>
                <w:sz w:val="18"/>
                <w:szCs w:val="18"/>
              </w:rPr>
              <w:t>2.5.5 Debe haber un presupuesto asignado para financiar la adquisición de los materiales bibliográficos físicos o virtuales requeridos por la carrera, y mecanismos de coordinación para tomar las decisiones relativas a esa adquisición, así como otras posibilidades como el intercambio.</w:t>
            </w:r>
          </w:p>
        </w:tc>
        <w:tc>
          <w:tcPr>
            <w:tcW w:w="425" w:type="dxa"/>
            <w:shd w:val="clear" w:color="auto" w:fill="auto"/>
            <w:vAlign w:val="center"/>
            <w:hideMark/>
          </w:tcPr>
          <w:p w14:paraId="4E797B2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575DE7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5E4FCA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CBEA3E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28A2EF6C"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44B1F4D6" w14:textId="4D207234" w:rsidR="00FF342E" w:rsidRDefault="00FF342E" w:rsidP="008220BE">
      <w:pPr>
        <w:rPr>
          <w:rFonts w:ascii="Calibri Light" w:hAnsi="Calibri Light"/>
          <w:b/>
          <w:i/>
          <w:sz w:val="20"/>
          <w:szCs w:val="20"/>
        </w:rPr>
      </w:pPr>
    </w:p>
    <w:p w14:paraId="70CA01C4" w14:textId="77777777" w:rsidR="00C3298D" w:rsidRPr="00FC71AE" w:rsidRDefault="00C3298D" w:rsidP="008220BE">
      <w:pPr>
        <w:rPr>
          <w:rFonts w:ascii="Calibri Light" w:hAnsi="Calibri Light"/>
          <w:b/>
          <w:i/>
          <w:sz w:val="20"/>
          <w:szCs w:val="20"/>
        </w:rPr>
      </w:pPr>
    </w:p>
    <w:p w14:paraId="7A0A9460" w14:textId="77777777" w:rsidR="008220BE" w:rsidRPr="00FC71AE" w:rsidRDefault="008220BE" w:rsidP="003A3BD7">
      <w:pPr>
        <w:spacing w:line="240" w:lineRule="auto"/>
        <w:jc w:val="left"/>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Equipo y materiales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417"/>
      </w:tblGrid>
      <w:tr w:rsidR="006120AD" w:rsidRPr="00FC71AE" w14:paraId="3C9B3CBE" w14:textId="77777777" w:rsidTr="00792E12">
        <w:trPr>
          <w:trHeight w:val="157"/>
        </w:trPr>
        <w:tc>
          <w:tcPr>
            <w:tcW w:w="7088" w:type="dxa"/>
            <w:vMerge w:val="restart"/>
            <w:shd w:val="clear" w:color="auto" w:fill="EAF1DD" w:themeFill="accent3" w:themeFillTint="33"/>
            <w:vAlign w:val="center"/>
            <w:hideMark/>
          </w:tcPr>
          <w:p w14:paraId="02EB1087"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0EE5C305"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1F773E3C"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Observaciones</w:t>
            </w:r>
          </w:p>
        </w:tc>
      </w:tr>
      <w:tr w:rsidR="006120AD" w:rsidRPr="00FC71AE" w14:paraId="79329FAE" w14:textId="77777777" w:rsidTr="00792E12">
        <w:trPr>
          <w:trHeight w:val="90"/>
        </w:trPr>
        <w:tc>
          <w:tcPr>
            <w:tcW w:w="7088" w:type="dxa"/>
            <w:vMerge/>
            <w:vAlign w:val="center"/>
            <w:hideMark/>
          </w:tcPr>
          <w:p w14:paraId="2A7620AA"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0CFD2DB"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FD8DEC6"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0DE702C9"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2629CFA"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4C2D195B"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39C58F58" w14:textId="77777777" w:rsidTr="00B0127B">
        <w:trPr>
          <w:trHeight w:val="780"/>
        </w:trPr>
        <w:tc>
          <w:tcPr>
            <w:tcW w:w="7088" w:type="dxa"/>
            <w:shd w:val="clear" w:color="auto" w:fill="auto"/>
            <w:vAlign w:val="center"/>
          </w:tcPr>
          <w:p w14:paraId="2624DE6F" w14:textId="77777777" w:rsidR="006120AD" w:rsidRPr="00FC71AE" w:rsidRDefault="00563A09"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2.6.1  La</w:t>
            </w:r>
            <w:proofErr w:type="gramEnd"/>
            <w:r w:rsidRPr="00FC71AE">
              <w:rPr>
                <w:rFonts w:ascii="Calibri Light" w:hAnsi="Calibri Light" w:cs="Arial"/>
                <w:sz w:val="18"/>
                <w:szCs w:val="18"/>
              </w:rPr>
              <w:t xml:space="preserve"> administración de la carrera, el personal académico, el administrativo y el técnico –en todas las sedes donde se imparte la carrera- deben tener acceso a equipo de cómputo y multimedia adecuados y en buenas condiciones, para el desarrollo de su labor, según la naturaleza de la carrera y exigencias de la modalidad.</w:t>
            </w:r>
          </w:p>
        </w:tc>
        <w:tc>
          <w:tcPr>
            <w:tcW w:w="425" w:type="dxa"/>
            <w:shd w:val="clear" w:color="auto" w:fill="auto"/>
            <w:vAlign w:val="center"/>
            <w:hideMark/>
          </w:tcPr>
          <w:p w14:paraId="6F76047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972A2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B38954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4C465D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0D84C6A6" w14:textId="77777777" w:rsidR="006120AD" w:rsidRPr="00FC71AE" w:rsidRDefault="006120AD"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FF342E" w:rsidRPr="00FC71AE" w14:paraId="6F4E1D28" w14:textId="77777777" w:rsidTr="00BE3A8C">
        <w:trPr>
          <w:trHeight w:val="585"/>
        </w:trPr>
        <w:tc>
          <w:tcPr>
            <w:tcW w:w="7088" w:type="dxa"/>
            <w:shd w:val="clear" w:color="auto" w:fill="EAF1DD" w:themeFill="accent3" w:themeFillTint="33"/>
          </w:tcPr>
          <w:p w14:paraId="6B18EFEB"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16. Al menos un 70 % del personal académico, </w:t>
            </w:r>
            <w:proofErr w:type="gramStart"/>
            <w:r w:rsidRPr="00FC71AE">
              <w:rPr>
                <w:rFonts w:ascii="Calibri Light" w:hAnsi="Calibri Light" w:cs="Arial"/>
                <w:b/>
                <w:bCs/>
                <w:i/>
                <w:iCs/>
                <w:sz w:val="18"/>
                <w:szCs w:val="18"/>
              </w:rPr>
              <w:t>del  administrativo</w:t>
            </w:r>
            <w:proofErr w:type="gramEnd"/>
            <w:r w:rsidRPr="00FC71AE">
              <w:rPr>
                <w:rFonts w:ascii="Calibri Light" w:hAnsi="Calibri Light" w:cs="Arial"/>
                <w:b/>
                <w:bCs/>
                <w:i/>
                <w:iCs/>
                <w:sz w:val="18"/>
                <w:szCs w:val="18"/>
              </w:rPr>
              <w:t xml:space="preserve">  y del técnico -en todas las sedes donde se imparte la carrera- deben reportar satisfacción con  el  estado del equipo de cómputo y multimedia, y con su acceso a éste.</w:t>
            </w:r>
          </w:p>
        </w:tc>
        <w:tc>
          <w:tcPr>
            <w:tcW w:w="1701" w:type="dxa"/>
            <w:gridSpan w:val="4"/>
            <w:shd w:val="clear" w:color="auto" w:fill="EAF1DD" w:themeFill="accent3" w:themeFillTint="33"/>
            <w:vAlign w:val="center"/>
            <w:hideMark/>
          </w:tcPr>
          <w:p w14:paraId="36B8F91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139B95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4E88C082" w14:textId="77777777" w:rsidR="00FF342E" w:rsidRPr="00FC71AE" w:rsidRDefault="00FF342E"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175A40CB" w14:textId="77777777" w:rsidTr="00B0127B">
        <w:trPr>
          <w:trHeight w:val="720"/>
        </w:trPr>
        <w:tc>
          <w:tcPr>
            <w:tcW w:w="7088" w:type="dxa"/>
            <w:shd w:val="clear" w:color="auto" w:fill="auto"/>
            <w:vAlign w:val="center"/>
          </w:tcPr>
          <w:p w14:paraId="22C170E2"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2.6.2 Los estudiantes deben tener acceso a las tecnologías para la información y la comunicación, incluyendo hardware, cuando la carrera lo requiera, ya sea a través de los laboratorios o equipos informáticos de la universidad o a través de otros medios.</w:t>
            </w:r>
          </w:p>
        </w:tc>
        <w:tc>
          <w:tcPr>
            <w:tcW w:w="425" w:type="dxa"/>
            <w:shd w:val="clear" w:color="auto" w:fill="auto"/>
            <w:vAlign w:val="center"/>
            <w:hideMark/>
          </w:tcPr>
          <w:p w14:paraId="7214508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063829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495085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46E8BC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4FF57A1B" w14:textId="77777777" w:rsidR="006120AD" w:rsidRPr="00FC71AE" w:rsidRDefault="006120AD"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7A9DD042" w14:textId="7DDDE20C" w:rsidR="003A3BD7" w:rsidRDefault="003A3BD7">
      <w:pPr>
        <w:spacing w:line="240" w:lineRule="auto"/>
        <w:jc w:val="left"/>
        <w:rPr>
          <w:rFonts w:ascii="Calibri Light" w:hAnsi="Calibri Light"/>
          <w:b/>
          <w:i/>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417"/>
      </w:tblGrid>
      <w:tr w:rsidR="00C3298D" w:rsidRPr="00FC71AE" w14:paraId="56FD58CB" w14:textId="77777777" w:rsidTr="00A22596">
        <w:trPr>
          <w:trHeight w:val="157"/>
        </w:trPr>
        <w:tc>
          <w:tcPr>
            <w:tcW w:w="7088" w:type="dxa"/>
            <w:vMerge w:val="restart"/>
            <w:shd w:val="clear" w:color="auto" w:fill="EAF1DD" w:themeFill="accent3" w:themeFillTint="33"/>
            <w:vAlign w:val="center"/>
            <w:hideMark/>
          </w:tcPr>
          <w:p w14:paraId="632B7070"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148558C0"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5AAA6BFB"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Observaciones</w:t>
            </w:r>
          </w:p>
        </w:tc>
      </w:tr>
      <w:tr w:rsidR="00C3298D" w:rsidRPr="00FC71AE" w14:paraId="7C88140D" w14:textId="77777777" w:rsidTr="00A22596">
        <w:trPr>
          <w:trHeight w:val="90"/>
        </w:trPr>
        <w:tc>
          <w:tcPr>
            <w:tcW w:w="7088" w:type="dxa"/>
            <w:vMerge/>
            <w:vAlign w:val="center"/>
            <w:hideMark/>
          </w:tcPr>
          <w:p w14:paraId="50445111" w14:textId="77777777" w:rsidR="00C3298D" w:rsidRPr="00FC71AE" w:rsidRDefault="00C3298D"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7E6D38A"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D4E3139"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5BC3143F"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5ECAC18"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4393148C" w14:textId="77777777" w:rsidR="00C3298D" w:rsidRPr="00FC71AE" w:rsidRDefault="00C3298D" w:rsidP="00A22596">
            <w:pPr>
              <w:spacing w:line="240" w:lineRule="auto"/>
              <w:jc w:val="left"/>
              <w:rPr>
                <w:rFonts w:ascii="Calibri Light" w:hAnsi="Calibri Light" w:cs="Arial"/>
                <w:b/>
                <w:bCs/>
                <w:sz w:val="16"/>
                <w:szCs w:val="16"/>
              </w:rPr>
            </w:pPr>
          </w:p>
        </w:tc>
      </w:tr>
      <w:tr w:rsidR="00C3298D" w:rsidRPr="00FC71AE" w14:paraId="5442F1EB" w14:textId="77777777" w:rsidTr="00A22596">
        <w:trPr>
          <w:trHeight w:val="360"/>
        </w:trPr>
        <w:tc>
          <w:tcPr>
            <w:tcW w:w="7088" w:type="dxa"/>
            <w:shd w:val="clear" w:color="auto" w:fill="EAF1DD" w:themeFill="accent3" w:themeFillTint="33"/>
            <w:vAlign w:val="center"/>
          </w:tcPr>
          <w:p w14:paraId="1530CC78" w14:textId="77777777" w:rsidR="00C3298D" w:rsidRPr="00FC71AE" w:rsidRDefault="00C3298D" w:rsidP="00A22596">
            <w:pPr>
              <w:spacing w:line="240" w:lineRule="auto"/>
              <w:rPr>
                <w:rFonts w:ascii="Calibri Light" w:hAnsi="Calibri Light" w:cs="Arial"/>
                <w:b/>
                <w:bCs/>
                <w:i/>
                <w:sz w:val="18"/>
                <w:szCs w:val="18"/>
              </w:rPr>
            </w:pPr>
            <w:r w:rsidRPr="00FC71AE">
              <w:rPr>
                <w:rFonts w:ascii="Calibri Light" w:hAnsi="Calibri Light" w:cs="Arial"/>
                <w:b/>
                <w:bCs/>
                <w:i/>
                <w:sz w:val="18"/>
                <w:szCs w:val="18"/>
              </w:rPr>
              <w:t>Estándar 17. El 100% de los estudiantes, si la carrera lo requiere, debe tener acceso a las tecnologías para la información y la comunicación, incluyendo hardware, bien a través de los laboratorios de informática o de otros medios alternativos por los que puedan realizar las actividades requeridas.</w:t>
            </w:r>
          </w:p>
        </w:tc>
        <w:tc>
          <w:tcPr>
            <w:tcW w:w="1701" w:type="dxa"/>
            <w:gridSpan w:val="4"/>
            <w:shd w:val="clear" w:color="auto" w:fill="EAF1DD" w:themeFill="accent3" w:themeFillTint="33"/>
            <w:vAlign w:val="center"/>
            <w:hideMark/>
          </w:tcPr>
          <w:p w14:paraId="0C20C4C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6029CE13"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3ED38931"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0AAF76B6" w14:textId="77777777" w:rsidTr="00A22596">
        <w:trPr>
          <w:trHeight w:val="720"/>
        </w:trPr>
        <w:tc>
          <w:tcPr>
            <w:tcW w:w="7088" w:type="dxa"/>
            <w:shd w:val="clear" w:color="auto" w:fill="auto"/>
            <w:vAlign w:val="center"/>
          </w:tcPr>
          <w:p w14:paraId="2747AB66"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2.6.3 </w:t>
            </w:r>
            <w:proofErr w:type="gramStart"/>
            <w:r w:rsidRPr="00FC71AE">
              <w:rPr>
                <w:rFonts w:ascii="Calibri Light" w:hAnsi="Calibri Light" w:cs="Arial"/>
                <w:sz w:val="18"/>
                <w:szCs w:val="18"/>
              </w:rPr>
              <w:t>El  personal</w:t>
            </w:r>
            <w:proofErr w:type="gramEnd"/>
            <w:r w:rsidRPr="00FC71AE">
              <w:rPr>
                <w:rFonts w:ascii="Calibri Light" w:hAnsi="Calibri Light" w:cs="Arial"/>
                <w:sz w:val="18"/>
                <w:szCs w:val="18"/>
              </w:rPr>
              <w:t xml:space="preserve">  académico y el estudiantado de la carrera  deben tener acceso a recursos de multimedia y digitales  en buen estado, del tipo requerido y en la cantidad necesaria para el  proceso formativo.</w:t>
            </w:r>
          </w:p>
        </w:tc>
        <w:tc>
          <w:tcPr>
            <w:tcW w:w="425" w:type="dxa"/>
            <w:shd w:val="clear" w:color="auto" w:fill="auto"/>
            <w:vAlign w:val="center"/>
            <w:hideMark/>
          </w:tcPr>
          <w:p w14:paraId="0387388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590700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126A65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2C843BB"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57DB1487"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46017CC2" w14:textId="77777777" w:rsidTr="00A22596">
        <w:trPr>
          <w:trHeight w:val="555"/>
        </w:trPr>
        <w:tc>
          <w:tcPr>
            <w:tcW w:w="7088" w:type="dxa"/>
            <w:shd w:val="clear" w:color="auto" w:fill="auto"/>
            <w:vAlign w:val="center"/>
          </w:tcPr>
          <w:p w14:paraId="0869CB4F"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2.6.4 La carrera debe prever la disponibilidad para los estudiantes de los materiales básicos necesarios, tales como guías didácticas, orientaciones de los cursos u otro material didáctico y debe cautelar la propiedad intelectual de los materiales físicos y digitales elaborados por el cuerpo docente u otros profesionales.</w:t>
            </w:r>
          </w:p>
        </w:tc>
        <w:tc>
          <w:tcPr>
            <w:tcW w:w="425" w:type="dxa"/>
            <w:shd w:val="clear" w:color="auto" w:fill="auto"/>
            <w:vAlign w:val="center"/>
            <w:hideMark/>
          </w:tcPr>
          <w:p w14:paraId="5DA9491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266352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11D05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471814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21795012"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E0CAC5C" w14:textId="77777777" w:rsidTr="00A22596">
        <w:trPr>
          <w:trHeight w:val="493"/>
        </w:trPr>
        <w:tc>
          <w:tcPr>
            <w:tcW w:w="7088" w:type="dxa"/>
            <w:shd w:val="clear" w:color="auto" w:fill="EAF1DD" w:themeFill="accent3" w:themeFillTint="33"/>
            <w:vAlign w:val="center"/>
          </w:tcPr>
          <w:p w14:paraId="421BFD7C" w14:textId="77777777" w:rsidR="00C3298D" w:rsidRPr="00FC71AE" w:rsidRDefault="00C3298D" w:rsidP="00A22596">
            <w:pPr>
              <w:spacing w:line="240" w:lineRule="auto"/>
              <w:rPr>
                <w:rFonts w:ascii="Calibri Light" w:hAnsi="Calibri Light" w:cs="Arial"/>
                <w:b/>
                <w:sz w:val="18"/>
                <w:szCs w:val="18"/>
              </w:rPr>
            </w:pPr>
            <w:r w:rsidRPr="00FC71AE">
              <w:rPr>
                <w:rFonts w:ascii="Calibri Light" w:hAnsi="Calibri Light" w:cs="Arial"/>
                <w:b/>
                <w:sz w:val="18"/>
                <w:szCs w:val="18"/>
              </w:rPr>
              <w:t>Estándar 18. El 100$% de los estudiantes debe tener acceso pleno a los materiales básicos necesarios para el desarrollo del curso.</w:t>
            </w:r>
          </w:p>
        </w:tc>
        <w:tc>
          <w:tcPr>
            <w:tcW w:w="1701" w:type="dxa"/>
            <w:gridSpan w:val="4"/>
            <w:shd w:val="clear" w:color="auto" w:fill="EAF1DD" w:themeFill="accent3" w:themeFillTint="33"/>
            <w:vAlign w:val="center"/>
            <w:hideMark/>
          </w:tcPr>
          <w:p w14:paraId="46D8642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687DBED"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1417" w:type="dxa"/>
            <w:shd w:val="clear" w:color="auto" w:fill="EAF1DD" w:themeFill="accent3" w:themeFillTint="33"/>
            <w:vAlign w:val="center"/>
            <w:hideMark/>
          </w:tcPr>
          <w:p w14:paraId="550CFB2C"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79A55AC" w14:textId="77777777" w:rsidTr="00A22596">
        <w:trPr>
          <w:trHeight w:val="720"/>
        </w:trPr>
        <w:tc>
          <w:tcPr>
            <w:tcW w:w="7088" w:type="dxa"/>
            <w:shd w:val="clear" w:color="auto" w:fill="auto"/>
            <w:vAlign w:val="center"/>
          </w:tcPr>
          <w:p w14:paraId="773D3C68"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2.6.5 La carrera debe contar con mecanismos para evaluar la calidad y actualidad de los materiales básicos tales como guías didácticas, orientaciones de los cursos u otro material didáctico</w:t>
            </w:r>
          </w:p>
        </w:tc>
        <w:tc>
          <w:tcPr>
            <w:tcW w:w="425" w:type="dxa"/>
            <w:shd w:val="clear" w:color="auto" w:fill="auto"/>
            <w:vAlign w:val="center"/>
          </w:tcPr>
          <w:p w14:paraId="03434CB5"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47E27706"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55FCEEA8"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635C8CD4"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1417" w:type="dxa"/>
            <w:shd w:val="clear" w:color="auto" w:fill="auto"/>
            <w:vAlign w:val="center"/>
          </w:tcPr>
          <w:p w14:paraId="70938D22" w14:textId="77777777" w:rsidR="00C3298D" w:rsidRPr="00FC71AE" w:rsidRDefault="00C3298D" w:rsidP="00A22596">
            <w:pPr>
              <w:spacing w:line="240" w:lineRule="auto"/>
              <w:jc w:val="left"/>
              <w:rPr>
                <w:rFonts w:ascii="Calibri Light" w:hAnsi="Calibri Light" w:cs="Arial"/>
                <w:color w:val="FF0000"/>
                <w:sz w:val="18"/>
                <w:szCs w:val="18"/>
              </w:rPr>
            </w:pPr>
          </w:p>
        </w:tc>
      </w:tr>
      <w:tr w:rsidR="00C3298D" w:rsidRPr="00FC71AE" w14:paraId="1797A757" w14:textId="77777777" w:rsidTr="00A22596">
        <w:trPr>
          <w:trHeight w:val="720"/>
        </w:trPr>
        <w:tc>
          <w:tcPr>
            <w:tcW w:w="7088" w:type="dxa"/>
            <w:shd w:val="clear" w:color="auto" w:fill="auto"/>
            <w:vAlign w:val="center"/>
          </w:tcPr>
          <w:p w14:paraId="26D59F4C"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2.6.6 Los laboratorios, talleres, salones para tutorías y, espacios de trabajo deben tener equipos especializados físicos y digitales, en buenas condiciones y en cantidad suficiente para la labor docente y de investigación, según la naturaleza de la carrera.</w:t>
            </w:r>
          </w:p>
        </w:tc>
        <w:tc>
          <w:tcPr>
            <w:tcW w:w="425" w:type="dxa"/>
            <w:shd w:val="clear" w:color="auto" w:fill="auto"/>
            <w:vAlign w:val="center"/>
          </w:tcPr>
          <w:p w14:paraId="6C4CEB17"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5DE3D24E"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0807EB68"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2DEABEE"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1417" w:type="dxa"/>
            <w:shd w:val="clear" w:color="auto" w:fill="auto"/>
            <w:vAlign w:val="center"/>
          </w:tcPr>
          <w:p w14:paraId="23769750" w14:textId="77777777" w:rsidR="00C3298D" w:rsidRPr="00FC71AE" w:rsidRDefault="00C3298D" w:rsidP="00A22596">
            <w:pPr>
              <w:spacing w:line="240" w:lineRule="auto"/>
              <w:jc w:val="left"/>
              <w:rPr>
                <w:rFonts w:ascii="Calibri Light" w:hAnsi="Calibri Light" w:cs="Arial"/>
                <w:color w:val="FF0000"/>
                <w:sz w:val="18"/>
                <w:szCs w:val="18"/>
              </w:rPr>
            </w:pPr>
          </w:p>
        </w:tc>
      </w:tr>
      <w:tr w:rsidR="00C3298D" w:rsidRPr="00FC71AE" w14:paraId="1D89DE43" w14:textId="77777777" w:rsidTr="00A22596">
        <w:trPr>
          <w:trHeight w:val="720"/>
        </w:trPr>
        <w:tc>
          <w:tcPr>
            <w:tcW w:w="7088" w:type="dxa"/>
            <w:shd w:val="clear" w:color="auto" w:fill="EAF1DD" w:themeFill="accent3" w:themeFillTint="33"/>
            <w:vAlign w:val="center"/>
          </w:tcPr>
          <w:p w14:paraId="2FFB6ED3" w14:textId="77777777" w:rsidR="00C3298D" w:rsidRPr="00FC71AE" w:rsidRDefault="00C3298D" w:rsidP="00A22596">
            <w:pPr>
              <w:spacing w:line="240" w:lineRule="auto"/>
              <w:rPr>
                <w:rFonts w:ascii="Calibri Light" w:hAnsi="Calibri Light" w:cs="Arial"/>
                <w:b/>
                <w:sz w:val="18"/>
                <w:szCs w:val="18"/>
              </w:rPr>
            </w:pPr>
            <w:r w:rsidRPr="00FC71AE">
              <w:rPr>
                <w:rFonts w:ascii="Calibri Light" w:hAnsi="Calibri Light" w:cs="Arial"/>
                <w:b/>
                <w:sz w:val="18"/>
                <w:szCs w:val="18"/>
              </w:rPr>
              <w:t>Estándar 19. Se debe contar en los salones para tutorías, laboratorios, talleres y espacios de trabajo con los recursos físicos y digitales necesarios, en buenas condiciones y en cantidad suficiente para el proceso formativo y docente y para todas aquellas labores de gestión e investigación, según la naturaleza de la carrera y la modalidad.</w:t>
            </w:r>
          </w:p>
        </w:tc>
        <w:tc>
          <w:tcPr>
            <w:tcW w:w="1701" w:type="dxa"/>
            <w:gridSpan w:val="4"/>
            <w:shd w:val="clear" w:color="auto" w:fill="EAF1DD" w:themeFill="accent3" w:themeFillTint="33"/>
            <w:vAlign w:val="center"/>
          </w:tcPr>
          <w:p w14:paraId="5BD773A9" w14:textId="77777777" w:rsidR="00C3298D" w:rsidRPr="00FC71AE" w:rsidRDefault="00C3298D" w:rsidP="00A22596">
            <w:pPr>
              <w:spacing w:line="240" w:lineRule="auto"/>
              <w:jc w:val="center"/>
              <w:rPr>
                <w:rFonts w:ascii="Calibri Light" w:hAnsi="Calibri Light" w:cs="Arial"/>
                <w:b/>
                <w:bCs/>
                <w:color w:val="FF0000"/>
                <w:sz w:val="18"/>
                <w:szCs w:val="18"/>
              </w:rPr>
            </w:pPr>
          </w:p>
        </w:tc>
        <w:tc>
          <w:tcPr>
            <w:tcW w:w="1417" w:type="dxa"/>
            <w:shd w:val="clear" w:color="auto" w:fill="EAF1DD" w:themeFill="accent3" w:themeFillTint="33"/>
            <w:vAlign w:val="center"/>
          </w:tcPr>
          <w:p w14:paraId="737D0085" w14:textId="77777777" w:rsidR="00C3298D" w:rsidRPr="00FC71AE" w:rsidRDefault="00C3298D" w:rsidP="00A22596">
            <w:pPr>
              <w:spacing w:line="240" w:lineRule="auto"/>
              <w:jc w:val="left"/>
              <w:rPr>
                <w:rFonts w:ascii="Calibri Light" w:hAnsi="Calibri Light" w:cs="Arial"/>
                <w:color w:val="FF0000"/>
                <w:sz w:val="18"/>
                <w:szCs w:val="18"/>
              </w:rPr>
            </w:pPr>
          </w:p>
        </w:tc>
      </w:tr>
    </w:tbl>
    <w:p w14:paraId="4435E8A9" w14:textId="77777777" w:rsidR="00C3298D" w:rsidRPr="00FC71AE" w:rsidRDefault="00C3298D">
      <w:pPr>
        <w:spacing w:line="240" w:lineRule="auto"/>
        <w:jc w:val="left"/>
        <w:rPr>
          <w:rFonts w:ascii="Calibri Light" w:hAnsi="Calibri Light"/>
          <w:b/>
          <w:i/>
          <w:sz w:val="20"/>
          <w:szCs w:val="20"/>
        </w:rPr>
      </w:pPr>
    </w:p>
    <w:p w14:paraId="134B6F89"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Finanzas y Presupuestos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283"/>
        <w:gridCol w:w="425"/>
        <w:gridCol w:w="426"/>
        <w:gridCol w:w="425"/>
        <w:gridCol w:w="1417"/>
      </w:tblGrid>
      <w:tr w:rsidR="006120AD" w:rsidRPr="00FC71AE" w14:paraId="11C4D195" w14:textId="77777777" w:rsidTr="00792E12">
        <w:trPr>
          <w:trHeight w:val="157"/>
        </w:trPr>
        <w:tc>
          <w:tcPr>
            <w:tcW w:w="7230" w:type="dxa"/>
            <w:vMerge w:val="restart"/>
            <w:shd w:val="clear" w:color="auto" w:fill="EAF1DD" w:themeFill="accent3" w:themeFillTint="33"/>
            <w:vAlign w:val="center"/>
            <w:hideMark/>
          </w:tcPr>
          <w:p w14:paraId="5002A27A"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559" w:type="dxa"/>
            <w:gridSpan w:val="4"/>
            <w:shd w:val="clear" w:color="auto" w:fill="EAF1DD" w:themeFill="accent3" w:themeFillTint="33"/>
            <w:vAlign w:val="center"/>
            <w:hideMark/>
          </w:tcPr>
          <w:p w14:paraId="101FF5A5"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351F6DD2"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4DD2231E" w14:textId="77777777" w:rsidTr="00792E12">
        <w:trPr>
          <w:trHeight w:val="77"/>
        </w:trPr>
        <w:tc>
          <w:tcPr>
            <w:tcW w:w="7230" w:type="dxa"/>
            <w:vMerge/>
            <w:vAlign w:val="center"/>
            <w:hideMark/>
          </w:tcPr>
          <w:p w14:paraId="46A8EEC3" w14:textId="77777777" w:rsidR="006120AD" w:rsidRPr="00FC71AE" w:rsidRDefault="006120AD" w:rsidP="00120BF5">
            <w:pPr>
              <w:spacing w:line="240" w:lineRule="auto"/>
              <w:jc w:val="left"/>
              <w:rPr>
                <w:rFonts w:ascii="Calibri Light" w:hAnsi="Calibri Light" w:cs="Arial"/>
                <w:b/>
                <w:bCs/>
                <w:sz w:val="16"/>
                <w:szCs w:val="16"/>
              </w:rPr>
            </w:pPr>
          </w:p>
        </w:tc>
        <w:tc>
          <w:tcPr>
            <w:tcW w:w="283" w:type="dxa"/>
            <w:shd w:val="clear" w:color="auto" w:fill="EAF1DD" w:themeFill="accent3" w:themeFillTint="33"/>
            <w:vAlign w:val="bottom"/>
            <w:hideMark/>
          </w:tcPr>
          <w:p w14:paraId="59DC7A1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A43C619"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1513AAD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2E8CBF9C"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689F998A"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7BA2C886" w14:textId="77777777" w:rsidTr="00B0127B">
        <w:trPr>
          <w:trHeight w:val="396"/>
        </w:trPr>
        <w:tc>
          <w:tcPr>
            <w:tcW w:w="7230" w:type="dxa"/>
            <w:shd w:val="clear" w:color="auto" w:fill="auto"/>
            <w:vAlign w:val="center"/>
          </w:tcPr>
          <w:p w14:paraId="119A0387"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2.7.1 La carrera debe contar con un presupuesto suficiente que le permita cumplir sus objetivos y garantizar el mejoramiento continuo.</w:t>
            </w:r>
          </w:p>
        </w:tc>
        <w:tc>
          <w:tcPr>
            <w:tcW w:w="283" w:type="dxa"/>
            <w:shd w:val="clear" w:color="auto" w:fill="auto"/>
            <w:vAlign w:val="center"/>
            <w:hideMark/>
          </w:tcPr>
          <w:p w14:paraId="5C860C6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97051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5AB213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12711D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62E4B93A" w14:textId="77777777" w:rsidR="006120AD" w:rsidRPr="00FC71AE" w:rsidRDefault="006120AD"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7459458" w14:textId="77777777" w:rsidTr="00B0127B">
        <w:trPr>
          <w:trHeight w:val="737"/>
        </w:trPr>
        <w:tc>
          <w:tcPr>
            <w:tcW w:w="7230" w:type="dxa"/>
            <w:shd w:val="clear" w:color="auto" w:fill="auto"/>
            <w:vAlign w:val="center"/>
          </w:tcPr>
          <w:p w14:paraId="2EF3B072"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283" w:type="dxa"/>
            <w:shd w:val="clear" w:color="auto" w:fill="auto"/>
            <w:vAlign w:val="center"/>
            <w:hideMark/>
          </w:tcPr>
          <w:p w14:paraId="55C4D15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9EEA5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90E43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911A3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2BA81F01" w14:textId="77777777" w:rsidR="006120AD" w:rsidRPr="00FC71AE" w:rsidRDefault="006120AD"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p w14:paraId="6BBA2D9F" w14:textId="77777777" w:rsidR="006120AD" w:rsidRPr="00FC71AE" w:rsidRDefault="006120AD" w:rsidP="008075A9">
            <w:pPr>
              <w:spacing w:line="240" w:lineRule="auto"/>
              <w:jc w:val="left"/>
              <w:rPr>
                <w:rFonts w:ascii="Calibri Light" w:hAnsi="Calibri Light" w:cs="Arial"/>
                <w:color w:val="FF0000"/>
                <w:sz w:val="14"/>
                <w:szCs w:val="14"/>
              </w:rPr>
            </w:pPr>
          </w:p>
          <w:p w14:paraId="607518CF" w14:textId="77777777" w:rsidR="006120AD" w:rsidRPr="00FC71AE" w:rsidRDefault="006120AD" w:rsidP="008075A9">
            <w:pPr>
              <w:spacing w:line="240" w:lineRule="auto"/>
              <w:jc w:val="left"/>
              <w:rPr>
                <w:rFonts w:ascii="Calibri Light" w:hAnsi="Calibri Light" w:cs="Arial"/>
                <w:color w:val="FF0000"/>
                <w:sz w:val="14"/>
                <w:szCs w:val="14"/>
              </w:rPr>
            </w:pPr>
          </w:p>
        </w:tc>
      </w:tr>
    </w:tbl>
    <w:p w14:paraId="1358B0F7" w14:textId="77777777" w:rsidR="00FF342E" w:rsidRPr="00FC71AE" w:rsidRDefault="00FF342E" w:rsidP="008220BE">
      <w:pPr>
        <w:rPr>
          <w:rFonts w:ascii="Calibri Light" w:hAnsi="Calibri Light"/>
          <w:b/>
          <w:i/>
          <w:sz w:val="20"/>
          <w:szCs w:val="20"/>
        </w:rPr>
      </w:pPr>
    </w:p>
    <w:p w14:paraId="4C89A1A9"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Desarrollo docente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FC71AE" w14:paraId="0D9DE2D1" w14:textId="77777777" w:rsidTr="00792E12">
        <w:trPr>
          <w:trHeight w:val="157"/>
        </w:trPr>
        <w:tc>
          <w:tcPr>
            <w:tcW w:w="7230" w:type="dxa"/>
            <w:vMerge w:val="restart"/>
            <w:shd w:val="clear" w:color="auto" w:fill="EAF1DD" w:themeFill="accent3" w:themeFillTint="33"/>
            <w:vAlign w:val="center"/>
            <w:hideMark/>
          </w:tcPr>
          <w:p w14:paraId="570BB77F"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778B5A93"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381EB8A2"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51E3CCBF" w14:textId="77777777" w:rsidTr="00792E12">
        <w:trPr>
          <w:trHeight w:val="77"/>
        </w:trPr>
        <w:tc>
          <w:tcPr>
            <w:tcW w:w="7230" w:type="dxa"/>
            <w:vMerge/>
            <w:vAlign w:val="center"/>
            <w:hideMark/>
          </w:tcPr>
          <w:p w14:paraId="7D1315BB"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035B4C5"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764E3EE"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488C653"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4E2D4614"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39E644A2"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7D45A513" w14:textId="77777777" w:rsidTr="00B0127B">
        <w:trPr>
          <w:trHeight w:val="556"/>
        </w:trPr>
        <w:tc>
          <w:tcPr>
            <w:tcW w:w="7230" w:type="dxa"/>
            <w:shd w:val="clear" w:color="auto" w:fill="auto"/>
            <w:vAlign w:val="center"/>
          </w:tcPr>
          <w:p w14:paraId="2B32A9AF" w14:textId="77777777" w:rsidR="006120AD" w:rsidRPr="00FC71AE" w:rsidRDefault="00563A09" w:rsidP="00E82F2B">
            <w:pPr>
              <w:spacing w:line="240" w:lineRule="auto"/>
              <w:rPr>
                <w:rFonts w:ascii="Calibri Light" w:hAnsi="Calibri Light" w:cs="Arial"/>
                <w:sz w:val="18"/>
                <w:szCs w:val="18"/>
              </w:rPr>
            </w:pPr>
            <w:r w:rsidRPr="00FC71AE">
              <w:rPr>
                <w:rFonts w:ascii="Calibri Light" w:hAnsi="Calibri Light" w:cs="Arial"/>
                <w:sz w:val="18"/>
                <w:szCs w:val="18"/>
              </w:rPr>
              <w:t xml:space="preserve">3.1.1 </w:t>
            </w:r>
            <w:proofErr w:type="gramStart"/>
            <w:r w:rsidRPr="00FC71AE">
              <w:rPr>
                <w:rFonts w:ascii="Calibri Light" w:hAnsi="Calibri Light" w:cs="Arial"/>
                <w:sz w:val="18"/>
                <w:szCs w:val="18"/>
              </w:rPr>
              <w:t>La  dirección</w:t>
            </w:r>
            <w:proofErr w:type="gramEnd"/>
            <w:r w:rsidRPr="00FC71AE">
              <w:rPr>
                <w:rFonts w:ascii="Calibri Light" w:hAnsi="Calibri Light" w:cs="Arial"/>
                <w:sz w:val="18"/>
                <w:szCs w:val="18"/>
              </w:rPr>
              <w:t xml:space="preserve"> y  el  personal  académico deben participar en la definición de las modificaciones del plan de estudios.</w:t>
            </w:r>
          </w:p>
        </w:tc>
        <w:tc>
          <w:tcPr>
            <w:tcW w:w="425" w:type="dxa"/>
            <w:shd w:val="clear" w:color="auto" w:fill="auto"/>
            <w:vAlign w:val="center"/>
            <w:hideMark/>
          </w:tcPr>
          <w:p w14:paraId="51A4606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A14759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DEEFD1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7024C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5D400D28"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6B232C40" w14:textId="77777777" w:rsidTr="00B0127B">
        <w:trPr>
          <w:trHeight w:val="375"/>
        </w:trPr>
        <w:tc>
          <w:tcPr>
            <w:tcW w:w="7230" w:type="dxa"/>
            <w:shd w:val="clear" w:color="auto" w:fill="auto"/>
            <w:vAlign w:val="center"/>
          </w:tcPr>
          <w:p w14:paraId="73DAB92B"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3.1.2 El personal académico debe participar en las diferentes actividades de coordinación e interactuar entre sí, utilizando diversos medios incluidos los virtuales, para coordinar y gestionar el desarrollo de la carrera.</w:t>
            </w:r>
          </w:p>
        </w:tc>
        <w:tc>
          <w:tcPr>
            <w:tcW w:w="425" w:type="dxa"/>
            <w:shd w:val="clear" w:color="auto" w:fill="auto"/>
            <w:vAlign w:val="center"/>
            <w:hideMark/>
          </w:tcPr>
          <w:p w14:paraId="28FE9CC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AD18FB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483C21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B8C47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2454FAB8"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419C27AE" w14:textId="77777777" w:rsidTr="00B0127B">
        <w:trPr>
          <w:trHeight w:val="1519"/>
        </w:trPr>
        <w:tc>
          <w:tcPr>
            <w:tcW w:w="7230" w:type="dxa"/>
            <w:shd w:val="clear" w:color="auto" w:fill="auto"/>
            <w:vAlign w:val="center"/>
          </w:tcPr>
          <w:p w14:paraId="3F657110" w14:textId="77777777" w:rsidR="006120AD" w:rsidRPr="00FC71AE" w:rsidRDefault="00DB039B" w:rsidP="00515674">
            <w:pPr>
              <w:spacing w:line="240" w:lineRule="auto"/>
              <w:rPr>
                <w:rFonts w:ascii="Calibri Light" w:hAnsi="Calibri Light" w:cs="Arial"/>
                <w:sz w:val="18"/>
                <w:szCs w:val="18"/>
              </w:rPr>
            </w:pPr>
            <w:r>
              <w:rPr>
                <w:rFonts w:ascii="Calibri Light" w:hAnsi="Calibri Light" w:cs="Arial"/>
                <w:sz w:val="18"/>
                <w:szCs w:val="18"/>
              </w:rPr>
              <w:t xml:space="preserve">3.1.3 </w:t>
            </w:r>
            <w:r w:rsidR="00563A09" w:rsidRPr="00FC71AE">
              <w:rPr>
                <w:rFonts w:ascii="Calibri Light" w:hAnsi="Calibri Light" w:cs="Arial"/>
                <w:sz w:val="18"/>
                <w:szCs w:val="18"/>
              </w:rPr>
              <w:t>La carrera debe tener personal y procedimientos administrativos que permitan verificar el cumplimiento de las responsabilidades del personal académico en aspectos tales como: Dominio de la materia y de las técnicas didácticas no presenciales. La actualización. La puntual entrega de materiales en los diferentes formatos (físicos y virtuales). La tutorización y entrega a los estudiantes de toda la información pertinente. La intervención oportuna en los espacios virtuales y el respeto por los estudiantes. La disponibilidad ante las necesidades de formación de estos. La entrega pronta de los resultados de las evaluaciones de los aprendizajes hechas a sus estudiantes.</w:t>
            </w:r>
          </w:p>
        </w:tc>
        <w:tc>
          <w:tcPr>
            <w:tcW w:w="425" w:type="dxa"/>
            <w:shd w:val="clear" w:color="auto" w:fill="auto"/>
            <w:vAlign w:val="center"/>
            <w:hideMark/>
          </w:tcPr>
          <w:p w14:paraId="31AF362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BE1B2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D23EFC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6B3360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042CB158"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1B8C2CA1" w14:textId="77777777" w:rsidTr="00B0127B">
        <w:trPr>
          <w:trHeight w:val="730"/>
        </w:trPr>
        <w:tc>
          <w:tcPr>
            <w:tcW w:w="7230" w:type="dxa"/>
            <w:shd w:val="clear" w:color="auto" w:fill="auto"/>
            <w:vAlign w:val="center"/>
          </w:tcPr>
          <w:p w14:paraId="1EAB0638"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3.1.4 La carrera debe contar con los instrumentos de evaluación y seguimiento del personal académico, que aseguren la calidad de su labor en cada asignatura, que permitan la toma de decisiones y definir y aplicar acciones correctivas en forma pronta y oportuna.</w:t>
            </w:r>
          </w:p>
        </w:tc>
        <w:tc>
          <w:tcPr>
            <w:tcW w:w="425" w:type="dxa"/>
            <w:shd w:val="clear" w:color="auto" w:fill="auto"/>
            <w:vAlign w:val="center"/>
            <w:hideMark/>
          </w:tcPr>
          <w:p w14:paraId="221A5B2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828961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8134B9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747F27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3E2E9162"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FF342E" w:rsidRPr="00FC71AE" w14:paraId="582BEEA8" w14:textId="77777777" w:rsidTr="00BE3A8C">
        <w:trPr>
          <w:trHeight w:val="485"/>
        </w:trPr>
        <w:tc>
          <w:tcPr>
            <w:tcW w:w="7230" w:type="dxa"/>
            <w:shd w:val="clear" w:color="auto" w:fill="EAF1DD" w:themeFill="accent3" w:themeFillTint="33"/>
            <w:vAlign w:val="center"/>
          </w:tcPr>
          <w:p w14:paraId="6B98CFA9"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20. Los instrumentos de evaluación del personal académico serán administrados en todas las asignaturas y deberán estar disponibles para el 100% de los estudiantes.</w:t>
            </w:r>
          </w:p>
        </w:tc>
        <w:tc>
          <w:tcPr>
            <w:tcW w:w="1701" w:type="dxa"/>
            <w:gridSpan w:val="4"/>
            <w:shd w:val="clear" w:color="auto" w:fill="EAF1DD" w:themeFill="accent3" w:themeFillTint="33"/>
            <w:vAlign w:val="center"/>
            <w:hideMark/>
          </w:tcPr>
          <w:p w14:paraId="606388E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65888965"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420BC25B" w14:textId="77777777" w:rsidR="00FF342E" w:rsidRPr="00FC71AE" w:rsidRDefault="00FF342E"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320E5D50" w14:textId="044463F4" w:rsidR="00210454" w:rsidRDefault="00210454" w:rsidP="008220BE">
      <w:pPr>
        <w:rPr>
          <w:rFonts w:ascii="Calibri Light" w:hAnsi="Calibri Light"/>
          <w:b/>
          <w:i/>
          <w:sz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C3298D" w:rsidRPr="00FC71AE" w14:paraId="12301EA4" w14:textId="77777777" w:rsidTr="00A22596">
        <w:trPr>
          <w:trHeight w:val="157"/>
        </w:trPr>
        <w:tc>
          <w:tcPr>
            <w:tcW w:w="7230" w:type="dxa"/>
            <w:vMerge w:val="restart"/>
            <w:shd w:val="clear" w:color="auto" w:fill="EAF1DD" w:themeFill="accent3" w:themeFillTint="33"/>
            <w:vAlign w:val="center"/>
            <w:hideMark/>
          </w:tcPr>
          <w:p w14:paraId="7F39A6AE"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61BC5D71"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12599830"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C3298D" w:rsidRPr="00FC71AE" w14:paraId="5E3A2BB4" w14:textId="77777777" w:rsidTr="00A22596">
        <w:trPr>
          <w:trHeight w:val="77"/>
        </w:trPr>
        <w:tc>
          <w:tcPr>
            <w:tcW w:w="7230" w:type="dxa"/>
            <w:vMerge/>
            <w:vAlign w:val="center"/>
            <w:hideMark/>
          </w:tcPr>
          <w:p w14:paraId="5B142BB4" w14:textId="77777777" w:rsidR="00C3298D" w:rsidRPr="00FC71AE" w:rsidRDefault="00C3298D"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FDD8616"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606DD0D5"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FF16939"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1B5E947D"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16733EBA" w14:textId="77777777" w:rsidR="00C3298D" w:rsidRPr="00FC71AE" w:rsidRDefault="00C3298D" w:rsidP="00A22596">
            <w:pPr>
              <w:spacing w:line="240" w:lineRule="auto"/>
              <w:jc w:val="left"/>
              <w:rPr>
                <w:rFonts w:ascii="Calibri Light" w:hAnsi="Calibri Light" w:cs="Arial"/>
                <w:b/>
                <w:bCs/>
                <w:sz w:val="16"/>
                <w:szCs w:val="16"/>
              </w:rPr>
            </w:pPr>
          </w:p>
        </w:tc>
      </w:tr>
      <w:tr w:rsidR="00C3298D" w:rsidRPr="00FC71AE" w14:paraId="5048CE94" w14:textId="77777777" w:rsidTr="00A22596">
        <w:trPr>
          <w:trHeight w:val="720"/>
        </w:trPr>
        <w:tc>
          <w:tcPr>
            <w:tcW w:w="7230" w:type="dxa"/>
            <w:shd w:val="clear" w:color="auto" w:fill="auto"/>
            <w:vAlign w:val="center"/>
          </w:tcPr>
          <w:p w14:paraId="0590F6DB" w14:textId="77777777" w:rsidR="00C3298D" w:rsidRPr="00FC71AE" w:rsidRDefault="00C3298D"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3.1.5  La</w:t>
            </w:r>
            <w:proofErr w:type="gramEnd"/>
            <w:r w:rsidRPr="00FC71AE">
              <w:rPr>
                <w:rFonts w:ascii="Calibri Light" w:hAnsi="Calibri Light" w:cs="Arial"/>
                <w:sz w:val="18"/>
                <w:szCs w:val="18"/>
              </w:rPr>
              <w:t xml:space="preserve">  carrera  debe tener acceso a estrategias y a un programa  o proyecto institucional permanente de  investigación educativa,  que  produzcan la innovación,  la actualización de los métodos de enseñanza y la capacitación de los académicos a distancia.</w:t>
            </w:r>
          </w:p>
        </w:tc>
        <w:tc>
          <w:tcPr>
            <w:tcW w:w="425" w:type="dxa"/>
            <w:shd w:val="clear" w:color="auto" w:fill="auto"/>
            <w:vAlign w:val="center"/>
            <w:hideMark/>
          </w:tcPr>
          <w:p w14:paraId="255AEBA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C0F331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E27055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05BA1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68C1077A"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4EBB36FF" w14:textId="77777777" w:rsidR="00C3298D" w:rsidRPr="00FC71AE" w:rsidRDefault="00C3298D" w:rsidP="008220BE">
      <w:pPr>
        <w:rPr>
          <w:rFonts w:ascii="Calibri Light" w:hAnsi="Calibri Light"/>
          <w:b/>
          <w:i/>
          <w:sz w:val="24"/>
        </w:rPr>
      </w:pPr>
    </w:p>
    <w:p w14:paraId="6C1E96AF"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54695" w:rsidRPr="00FC71AE">
        <w:rPr>
          <w:rFonts w:ascii="Calibri Light" w:hAnsi="Calibri Light"/>
          <w:b/>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FC71AE" w14:paraId="0F0C9AAA" w14:textId="77777777" w:rsidTr="00792E12">
        <w:trPr>
          <w:trHeight w:val="157"/>
        </w:trPr>
        <w:tc>
          <w:tcPr>
            <w:tcW w:w="7230" w:type="dxa"/>
            <w:vMerge w:val="restart"/>
            <w:shd w:val="clear" w:color="auto" w:fill="EAF1DD" w:themeFill="accent3" w:themeFillTint="33"/>
            <w:vAlign w:val="center"/>
            <w:hideMark/>
          </w:tcPr>
          <w:p w14:paraId="6C87A27F"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A71C3C5"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69702A1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522984FC" w14:textId="77777777" w:rsidTr="00792E12">
        <w:trPr>
          <w:trHeight w:val="90"/>
        </w:trPr>
        <w:tc>
          <w:tcPr>
            <w:tcW w:w="7230" w:type="dxa"/>
            <w:vMerge/>
            <w:vAlign w:val="center"/>
            <w:hideMark/>
          </w:tcPr>
          <w:p w14:paraId="71963675"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AB42A61"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5CCA991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35FD6A1"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EB9BF11"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66E3F48C"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7E21187A"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tcPr>
          <w:p w14:paraId="1DDFA77E"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 xml:space="preserve">3.2.1 Debe haber congruencia entre los objetivos del plan de estudios, las asignaturas, el tipo de estrategia de enseñanza y aprendizaje y las actividades de aprendizaje puestas en práctica considerando las características propias de la modalidad.               </w:t>
            </w:r>
          </w:p>
        </w:tc>
        <w:tc>
          <w:tcPr>
            <w:tcW w:w="425" w:type="dxa"/>
            <w:tcBorders>
              <w:top w:val="nil"/>
              <w:left w:val="nil"/>
              <w:bottom w:val="single" w:sz="4" w:space="0" w:color="auto"/>
              <w:right w:val="single" w:sz="4" w:space="0" w:color="auto"/>
            </w:tcBorders>
            <w:shd w:val="clear" w:color="auto" w:fill="auto"/>
            <w:vAlign w:val="center"/>
            <w:hideMark/>
          </w:tcPr>
          <w:p w14:paraId="28294E7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B4D05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5AA9D65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091036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163B5B0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E2AAE16"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7230" w:type="dxa"/>
            <w:tcBorders>
              <w:top w:val="nil"/>
              <w:left w:val="single" w:sz="4" w:space="0" w:color="auto"/>
              <w:bottom w:val="single" w:sz="4" w:space="0" w:color="auto"/>
              <w:right w:val="single" w:sz="4" w:space="0" w:color="auto"/>
            </w:tcBorders>
            <w:shd w:val="clear" w:color="auto" w:fill="auto"/>
            <w:vAlign w:val="center"/>
          </w:tcPr>
          <w:p w14:paraId="56B4EBD7"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3.2.2 La metodología utilizada debe estar descrita en un documento (físico o virtual) el cual debe contener: orientaciones para el desarrollo de los temas y adquisición de competencias, objetivos, contenidos, descripción de las actividades, características de la interacción e instrucciones metodológicas para el trabajo individual y en grupo, estrategias de evaluación de los aprendizajes y cronograma.</w:t>
            </w:r>
          </w:p>
        </w:tc>
        <w:tc>
          <w:tcPr>
            <w:tcW w:w="425" w:type="dxa"/>
            <w:tcBorders>
              <w:top w:val="nil"/>
              <w:left w:val="nil"/>
              <w:bottom w:val="single" w:sz="4" w:space="0" w:color="auto"/>
              <w:right w:val="single" w:sz="4" w:space="0" w:color="auto"/>
            </w:tcBorders>
            <w:shd w:val="clear" w:color="auto" w:fill="auto"/>
            <w:vAlign w:val="center"/>
            <w:hideMark/>
          </w:tcPr>
          <w:p w14:paraId="75C88A1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9679A2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0690E04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F9843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551620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532FBBCB"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26657263"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21 El 100% de las asignaturas deben poseer un documento que describa la metodología utilizada, el cual debe contener: orientaciones para el desarrollo de los temas y adquisición de competencias, objetivos, contenidos, descripción de las actividades a realizar, características de la interacción e instrucciones metodológicas para el trabajo individual y en grupo; estrategias de evaluación de los aprendizajes y cronograma.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hideMark/>
          </w:tcPr>
          <w:p w14:paraId="1CE20520"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EAF1DD" w:themeFill="accent3" w:themeFillTint="33"/>
            <w:vAlign w:val="center"/>
            <w:hideMark/>
          </w:tcPr>
          <w:p w14:paraId="25EB6934"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817D57F"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tcPr>
          <w:p w14:paraId="694434A8"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3.2.3 Cada asignatura ha de contar con materiales adecuados, con rigor científico y contenidos actualizados que posean las características pedagógicas básicas del modelo de educación en la modalidad y facilite el aprendizaje significativo y autónomo.</w:t>
            </w:r>
          </w:p>
        </w:tc>
        <w:tc>
          <w:tcPr>
            <w:tcW w:w="425" w:type="dxa"/>
            <w:tcBorders>
              <w:top w:val="nil"/>
              <w:left w:val="nil"/>
              <w:bottom w:val="single" w:sz="4" w:space="0" w:color="auto"/>
              <w:right w:val="single" w:sz="4" w:space="0" w:color="auto"/>
            </w:tcBorders>
            <w:shd w:val="clear" w:color="auto" w:fill="auto"/>
            <w:vAlign w:val="center"/>
            <w:hideMark/>
          </w:tcPr>
          <w:p w14:paraId="78A5100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F64FE8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1085C2E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922E5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108C26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12BE0C5"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7230" w:type="dxa"/>
            <w:tcBorders>
              <w:top w:val="nil"/>
              <w:left w:val="single" w:sz="4" w:space="0" w:color="auto"/>
              <w:bottom w:val="single" w:sz="4" w:space="0" w:color="auto"/>
              <w:right w:val="single" w:sz="4" w:space="0" w:color="auto"/>
            </w:tcBorders>
            <w:shd w:val="clear" w:color="auto" w:fill="auto"/>
            <w:vAlign w:val="center"/>
          </w:tcPr>
          <w:p w14:paraId="35663351" w14:textId="77777777" w:rsidR="006120AD" w:rsidRPr="00FC71AE" w:rsidRDefault="00FA1A31"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3.2.4  La</w:t>
            </w:r>
            <w:proofErr w:type="gramEnd"/>
            <w:r w:rsidRPr="00FC71AE">
              <w:rPr>
                <w:rFonts w:ascii="Calibri Light" w:hAnsi="Calibri Light" w:cs="Arial"/>
                <w:sz w:val="18"/>
                <w:szCs w:val="18"/>
              </w:rPr>
              <w:t xml:space="preserve"> carrera debe ofrecer facilidades al estudiantado para participar en giras de campo y otras actividades, cuando el plan de estudios lo requiera de acuerdo con la modalidad.</w:t>
            </w:r>
          </w:p>
        </w:tc>
        <w:tc>
          <w:tcPr>
            <w:tcW w:w="425" w:type="dxa"/>
            <w:tcBorders>
              <w:top w:val="nil"/>
              <w:left w:val="nil"/>
              <w:bottom w:val="single" w:sz="4" w:space="0" w:color="auto"/>
              <w:right w:val="single" w:sz="4" w:space="0" w:color="auto"/>
            </w:tcBorders>
            <w:shd w:val="clear" w:color="auto" w:fill="auto"/>
            <w:vAlign w:val="center"/>
            <w:hideMark/>
          </w:tcPr>
          <w:p w14:paraId="2CCB7D8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9B420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004060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0B3BEA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AA6EF0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95F27D7"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7230" w:type="dxa"/>
            <w:tcBorders>
              <w:top w:val="nil"/>
              <w:left w:val="single" w:sz="4" w:space="0" w:color="auto"/>
              <w:bottom w:val="single" w:sz="4" w:space="0" w:color="auto"/>
              <w:right w:val="single" w:sz="4" w:space="0" w:color="auto"/>
            </w:tcBorders>
            <w:shd w:val="clear" w:color="auto" w:fill="auto"/>
            <w:vAlign w:val="center"/>
          </w:tcPr>
          <w:p w14:paraId="0B5A8C28"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3.2.5 La evaluación de los aprendizajes debe ser tanto diagnóstica, formativa como sumativa, debe incluir no solo evaluación de conocimientos de acuerdo con la naturaleza de la carrera, sino también de las destrezas y las habilidades establecidas en el currículo y definidas en el perfil de salida.</w:t>
            </w:r>
          </w:p>
        </w:tc>
        <w:tc>
          <w:tcPr>
            <w:tcW w:w="425" w:type="dxa"/>
            <w:tcBorders>
              <w:top w:val="nil"/>
              <w:left w:val="nil"/>
              <w:bottom w:val="single" w:sz="4" w:space="0" w:color="auto"/>
              <w:right w:val="single" w:sz="4" w:space="0" w:color="auto"/>
            </w:tcBorders>
            <w:shd w:val="clear" w:color="auto" w:fill="auto"/>
            <w:vAlign w:val="center"/>
            <w:hideMark/>
          </w:tcPr>
          <w:p w14:paraId="2BBFA2E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D9BBD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49072A1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2E6787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EA84B5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1C7D139"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30" w:type="dxa"/>
            <w:tcBorders>
              <w:top w:val="nil"/>
              <w:left w:val="single" w:sz="4" w:space="0" w:color="auto"/>
              <w:bottom w:val="single" w:sz="4" w:space="0" w:color="auto"/>
              <w:right w:val="single" w:sz="4" w:space="0" w:color="auto"/>
            </w:tcBorders>
            <w:shd w:val="clear" w:color="auto" w:fill="auto"/>
            <w:vAlign w:val="center"/>
          </w:tcPr>
          <w:p w14:paraId="428837C6" w14:textId="77777777" w:rsidR="006120AD"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3.2.6 La propuesta de evaluación debe ser presentada y explicada a los estudiantes al inicio del desarrollo de la asignatura y debe existir un mecanismo que informe a los estudiantes sobre la atención, recepción y cumplimiento de sus compromisos académicos.</w:t>
            </w:r>
          </w:p>
        </w:tc>
        <w:tc>
          <w:tcPr>
            <w:tcW w:w="425" w:type="dxa"/>
            <w:tcBorders>
              <w:top w:val="nil"/>
              <w:left w:val="nil"/>
              <w:bottom w:val="single" w:sz="4" w:space="0" w:color="auto"/>
              <w:right w:val="single" w:sz="4" w:space="0" w:color="auto"/>
            </w:tcBorders>
            <w:shd w:val="clear" w:color="auto" w:fill="auto"/>
            <w:vAlign w:val="center"/>
            <w:hideMark/>
          </w:tcPr>
          <w:p w14:paraId="7ED08A8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15E866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4257DE5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F961C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D2A107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53702AC"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59B23F90"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sz w:val="18"/>
                <w:szCs w:val="18"/>
              </w:rPr>
              <w:t>Estándar 22. El 100 % de los estudiantes al inicio del desarrollo de cada asignatura deben ser informados sobre la propuesta de evaluación y recibir una clara explicación acerca de esta.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tcPr>
          <w:p w14:paraId="263D5892"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EAF1DD" w:themeFill="accent3" w:themeFillTint="33"/>
            <w:vAlign w:val="center"/>
          </w:tcPr>
          <w:p w14:paraId="1A7BAA0A" w14:textId="77777777" w:rsidR="00FF342E" w:rsidRPr="00FC71AE" w:rsidRDefault="00FF342E" w:rsidP="00515674">
            <w:pPr>
              <w:spacing w:line="240" w:lineRule="auto"/>
              <w:jc w:val="left"/>
              <w:rPr>
                <w:rFonts w:ascii="Calibri Light" w:hAnsi="Calibri Light" w:cs="Arial"/>
                <w:color w:val="FF0000"/>
                <w:sz w:val="14"/>
                <w:szCs w:val="14"/>
              </w:rPr>
            </w:pPr>
          </w:p>
        </w:tc>
      </w:tr>
      <w:tr w:rsidR="00FA1A31" w:rsidRPr="00FC71AE" w14:paraId="39B92EBA"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30" w:type="dxa"/>
            <w:tcBorders>
              <w:top w:val="nil"/>
              <w:left w:val="single" w:sz="4" w:space="0" w:color="auto"/>
              <w:bottom w:val="single" w:sz="4" w:space="0" w:color="auto"/>
              <w:right w:val="single" w:sz="4" w:space="0" w:color="auto"/>
            </w:tcBorders>
            <w:shd w:val="clear" w:color="auto" w:fill="auto"/>
            <w:vAlign w:val="center"/>
          </w:tcPr>
          <w:p w14:paraId="7A6E4D6F" w14:textId="77777777" w:rsidR="00FA1A31"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3.2.7 Debe haber concordancia entre los métodos de enseñanza y aprendizaje y los métodos de evaluación de los aprendizajes, incluyendo un adecuado balance entre evaluación presencial y no presencial. (Podrá obviarse alguna evaluación presencial o no presencial siempre y cuando esté suficientemente argumentada y se dé un equilibrio en la carrera)</w:t>
            </w:r>
          </w:p>
        </w:tc>
        <w:tc>
          <w:tcPr>
            <w:tcW w:w="425" w:type="dxa"/>
            <w:tcBorders>
              <w:top w:val="nil"/>
              <w:left w:val="nil"/>
              <w:bottom w:val="single" w:sz="4" w:space="0" w:color="auto"/>
              <w:right w:val="single" w:sz="4" w:space="0" w:color="auto"/>
            </w:tcBorders>
            <w:shd w:val="clear" w:color="auto" w:fill="auto"/>
            <w:vAlign w:val="center"/>
          </w:tcPr>
          <w:p w14:paraId="749D8A11"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AC699FF"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100EB42A"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F2271A6"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76E9E3D" w14:textId="77777777" w:rsidR="00FA1A31" w:rsidRPr="00FC71AE" w:rsidRDefault="00FA1A31" w:rsidP="00515674">
            <w:pPr>
              <w:spacing w:line="240" w:lineRule="auto"/>
              <w:jc w:val="left"/>
              <w:rPr>
                <w:rFonts w:ascii="Calibri Light" w:hAnsi="Calibri Light" w:cs="Arial"/>
                <w:color w:val="FF0000"/>
                <w:sz w:val="14"/>
                <w:szCs w:val="14"/>
              </w:rPr>
            </w:pPr>
          </w:p>
        </w:tc>
      </w:tr>
      <w:tr w:rsidR="00FA1A31" w:rsidRPr="00FC71AE" w14:paraId="537AFCF3" w14:textId="77777777" w:rsidTr="00210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7230" w:type="dxa"/>
            <w:tcBorders>
              <w:top w:val="nil"/>
              <w:left w:val="single" w:sz="4" w:space="0" w:color="auto"/>
              <w:bottom w:val="single" w:sz="4" w:space="0" w:color="auto"/>
              <w:right w:val="single" w:sz="4" w:space="0" w:color="auto"/>
            </w:tcBorders>
            <w:shd w:val="clear" w:color="auto" w:fill="auto"/>
            <w:vAlign w:val="center"/>
          </w:tcPr>
          <w:p w14:paraId="104261A0" w14:textId="77777777" w:rsidR="00FA1A31"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3.2.8 La carrera debe garantizar la seguridad en la aplicación de las evaluaciones, incluyendo, identidad del estudiante, y todos aquellos aspectos congruentes con la modalidad.</w:t>
            </w:r>
          </w:p>
        </w:tc>
        <w:tc>
          <w:tcPr>
            <w:tcW w:w="425" w:type="dxa"/>
            <w:tcBorders>
              <w:top w:val="nil"/>
              <w:left w:val="nil"/>
              <w:bottom w:val="single" w:sz="4" w:space="0" w:color="auto"/>
              <w:right w:val="single" w:sz="4" w:space="0" w:color="auto"/>
            </w:tcBorders>
            <w:shd w:val="clear" w:color="auto" w:fill="auto"/>
            <w:vAlign w:val="center"/>
          </w:tcPr>
          <w:p w14:paraId="5DA7F89C"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0FF96F70"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6F34CB57"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769B686"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D8C1E81" w14:textId="77777777" w:rsidR="00FA1A31" w:rsidRPr="00FC71AE" w:rsidRDefault="00FA1A31" w:rsidP="00515674">
            <w:pPr>
              <w:spacing w:line="240" w:lineRule="auto"/>
              <w:jc w:val="left"/>
              <w:rPr>
                <w:rFonts w:ascii="Calibri Light" w:hAnsi="Calibri Light" w:cs="Arial"/>
                <w:color w:val="FF0000"/>
                <w:sz w:val="14"/>
                <w:szCs w:val="14"/>
              </w:rPr>
            </w:pPr>
          </w:p>
        </w:tc>
      </w:tr>
      <w:tr w:rsidR="00FF342E" w:rsidRPr="00FC71AE" w14:paraId="6879F1AD"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3046D80F"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23. Para el 100% de las asignaturas se debe contar con mecanismos de evaluación, que, garanticen la seguridad en la aplicación de las evaluaciones, así como la identidad de los estudiantes.</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hideMark/>
          </w:tcPr>
          <w:p w14:paraId="28DB92DD"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EAF1DD" w:themeFill="accent3" w:themeFillTint="33"/>
            <w:vAlign w:val="center"/>
            <w:hideMark/>
          </w:tcPr>
          <w:p w14:paraId="0A9DF2D8"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2939764E" w14:textId="77777777" w:rsidR="00E82F2B" w:rsidRPr="00FC71AE" w:rsidRDefault="00E82F2B" w:rsidP="008220BE">
      <w:pPr>
        <w:rPr>
          <w:rFonts w:ascii="Calibri Light" w:hAnsi="Calibri Light"/>
          <w:b/>
          <w:i/>
          <w:sz w:val="20"/>
          <w:szCs w:val="20"/>
        </w:rPr>
      </w:pPr>
    </w:p>
    <w:p w14:paraId="1C7C5CDD"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Gestión de la carrera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6120AD" w:rsidRPr="00FC71AE" w14:paraId="5B106DB7" w14:textId="77777777" w:rsidTr="00792E12">
        <w:trPr>
          <w:trHeight w:val="157"/>
        </w:trPr>
        <w:tc>
          <w:tcPr>
            <w:tcW w:w="6521" w:type="dxa"/>
            <w:vMerge w:val="restart"/>
            <w:shd w:val="clear" w:color="auto" w:fill="EAF1DD" w:themeFill="accent3" w:themeFillTint="33"/>
            <w:vAlign w:val="center"/>
            <w:hideMark/>
          </w:tcPr>
          <w:p w14:paraId="6A034B8C"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1B761BB8"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2126" w:type="dxa"/>
            <w:vMerge w:val="restart"/>
            <w:shd w:val="clear" w:color="auto" w:fill="EAF1DD" w:themeFill="accent3" w:themeFillTint="33"/>
            <w:vAlign w:val="center"/>
            <w:hideMark/>
          </w:tcPr>
          <w:p w14:paraId="1D121DDD"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2947B219" w14:textId="77777777" w:rsidTr="00792E12">
        <w:trPr>
          <w:trHeight w:val="90"/>
        </w:trPr>
        <w:tc>
          <w:tcPr>
            <w:tcW w:w="6521" w:type="dxa"/>
            <w:vMerge/>
            <w:vAlign w:val="center"/>
            <w:hideMark/>
          </w:tcPr>
          <w:p w14:paraId="204DFBCB"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AC16D5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198B9CB6"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1C07B54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EC14EDC"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2126" w:type="dxa"/>
            <w:vMerge/>
            <w:vAlign w:val="center"/>
            <w:hideMark/>
          </w:tcPr>
          <w:p w14:paraId="08FB3C5F"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2F464221" w14:textId="77777777" w:rsidTr="00B0127B">
        <w:trPr>
          <w:trHeight w:val="540"/>
        </w:trPr>
        <w:tc>
          <w:tcPr>
            <w:tcW w:w="6521" w:type="dxa"/>
            <w:shd w:val="clear" w:color="auto" w:fill="auto"/>
            <w:vAlign w:val="center"/>
          </w:tcPr>
          <w:p w14:paraId="3E883BA7" w14:textId="77777777" w:rsidR="006120AD" w:rsidRPr="00FC71AE" w:rsidRDefault="00665E10" w:rsidP="00515674">
            <w:pPr>
              <w:spacing w:line="240" w:lineRule="auto"/>
              <w:rPr>
                <w:rFonts w:ascii="Calibri Light" w:hAnsi="Calibri Light" w:cs="Arial"/>
                <w:sz w:val="18"/>
                <w:szCs w:val="18"/>
              </w:rPr>
            </w:pPr>
            <w:r w:rsidRPr="00FC71AE">
              <w:rPr>
                <w:rFonts w:ascii="Calibri Light" w:hAnsi="Calibri Light" w:cs="Arial"/>
                <w:sz w:val="18"/>
                <w:szCs w:val="18"/>
              </w:rPr>
              <w:t>3.3.1 Se debe contar con documentación oficial sobre la estructura organizativa y el de funcionamiento de la universidad, de la unidad académica y de la carrera en particular.</w:t>
            </w:r>
          </w:p>
        </w:tc>
        <w:tc>
          <w:tcPr>
            <w:tcW w:w="425" w:type="dxa"/>
            <w:shd w:val="clear" w:color="auto" w:fill="auto"/>
            <w:vAlign w:val="center"/>
            <w:hideMark/>
          </w:tcPr>
          <w:p w14:paraId="0B6555F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99F34C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BB8868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10E4A9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4C4FDFB7"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1073A685" w14:textId="77777777" w:rsidTr="00B0127B">
        <w:trPr>
          <w:trHeight w:val="720"/>
        </w:trPr>
        <w:tc>
          <w:tcPr>
            <w:tcW w:w="6521" w:type="dxa"/>
            <w:shd w:val="clear" w:color="auto" w:fill="auto"/>
            <w:vAlign w:val="center"/>
          </w:tcPr>
          <w:p w14:paraId="3563ACE1" w14:textId="77777777" w:rsidR="006120AD" w:rsidRPr="00FC71AE" w:rsidRDefault="00665E10" w:rsidP="00515674">
            <w:pPr>
              <w:spacing w:line="240" w:lineRule="auto"/>
              <w:rPr>
                <w:rFonts w:ascii="Calibri Light" w:hAnsi="Calibri Light" w:cs="Arial"/>
                <w:sz w:val="18"/>
                <w:szCs w:val="18"/>
              </w:rPr>
            </w:pPr>
            <w:r w:rsidRPr="00FC71AE">
              <w:rPr>
                <w:rFonts w:ascii="Calibri Light" w:hAnsi="Calibri Light" w:cs="Arial"/>
                <w:sz w:val="18"/>
                <w:szCs w:val="18"/>
              </w:rPr>
              <w:t>3.3.2 La carrera debe contar con un plan estratégico que oriente su desarrollo y su funcionamiento, el cual debe contener -como mínimo-: los objetivos, las acciones, los indicadores de cumplimiento y un cronograma.</w:t>
            </w:r>
          </w:p>
        </w:tc>
        <w:tc>
          <w:tcPr>
            <w:tcW w:w="425" w:type="dxa"/>
            <w:shd w:val="clear" w:color="auto" w:fill="auto"/>
            <w:vAlign w:val="center"/>
            <w:hideMark/>
          </w:tcPr>
          <w:p w14:paraId="4BEBF2C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5CCA6B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25653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A8F6E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2D14C26D"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044554B9" w14:textId="6F8FD051" w:rsidR="00220566" w:rsidRDefault="00220566" w:rsidP="008220BE">
      <w:pPr>
        <w:rPr>
          <w:rFonts w:ascii="Calibri Light" w:hAnsi="Calibri Light"/>
          <w:b/>
          <w:i/>
          <w:sz w:val="20"/>
          <w:szCs w:val="20"/>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C3298D" w:rsidRPr="00FC71AE" w14:paraId="39D74316" w14:textId="77777777" w:rsidTr="00A22596">
        <w:trPr>
          <w:trHeight w:val="157"/>
        </w:trPr>
        <w:tc>
          <w:tcPr>
            <w:tcW w:w="6521" w:type="dxa"/>
            <w:vMerge w:val="restart"/>
            <w:shd w:val="clear" w:color="auto" w:fill="EAF1DD" w:themeFill="accent3" w:themeFillTint="33"/>
            <w:vAlign w:val="center"/>
            <w:hideMark/>
          </w:tcPr>
          <w:p w14:paraId="1F2A44E5"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33A1CDF3"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2126" w:type="dxa"/>
            <w:vMerge w:val="restart"/>
            <w:shd w:val="clear" w:color="auto" w:fill="EAF1DD" w:themeFill="accent3" w:themeFillTint="33"/>
            <w:vAlign w:val="center"/>
            <w:hideMark/>
          </w:tcPr>
          <w:p w14:paraId="6166A510" w14:textId="77777777" w:rsidR="00C3298D" w:rsidRPr="00FC71AE" w:rsidRDefault="00C3298D"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C3298D" w:rsidRPr="00FC71AE" w14:paraId="342ADF44" w14:textId="77777777" w:rsidTr="00A22596">
        <w:trPr>
          <w:trHeight w:val="90"/>
        </w:trPr>
        <w:tc>
          <w:tcPr>
            <w:tcW w:w="6521" w:type="dxa"/>
            <w:vMerge/>
            <w:vAlign w:val="center"/>
            <w:hideMark/>
          </w:tcPr>
          <w:p w14:paraId="12356887" w14:textId="77777777" w:rsidR="00C3298D" w:rsidRPr="00FC71AE" w:rsidRDefault="00C3298D"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5F7CC1A"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2E5DB8BE"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5C852CCF"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C14EE97" w14:textId="77777777" w:rsidR="00C3298D" w:rsidRPr="00FC71AE" w:rsidRDefault="00C3298D"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2126" w:type="dxa"/>
            <w:vMerge/>
            <w:vAlign w:val="center"/>
            <w:hideMark/>
          </w:tcPr>
          <w:p w14:paraId="4A121E8D" w14:textId="77777777" w:rsidR="00C3298D" w:rsidRPr="00FC71AE" w:rsidRDefault="00C3298D" w:rsidP="00A22596">
            <w:pPr>
              <w:spacing w:line="240" w:lineRule="auto"/>
              <w:jc w:val="left"/>
              <w:rPr>
                <w:rFonts w:ascii="Calibri Light" w:hAnsi="Calibri Light" w:cs="Arial"/>
                <w:b/>
                <w:bCs/>
                <w:sz w:val="16"/>
                <w:szCs w:val="16"/>
              </w:rPr>
            </w:pPr>
          </w:p>
        </w:tc>
      </w:tr>
      <w:tr w:rsidR="00C3298D" w:rsidRPr="00FC71AE" w14:paraId="35CD375B" w14:textId="77777777" w:rsidTr="00A22596">
        <w:trPr>
          <w:trHeight w:val="900"/>
        </w:trPr>
        <w:tc>
          <w:tcPr>
            <w:tcW w:w="6521" w:type="dxa"/>
            <w:shd w:val="clear" w:color="auto" w:fill="auto"/>
            <w:vAlign w:val="center"/>
          </w:tcPr>
          <w:p w14:paraId="62FA531C"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3.3.3 La carrera debe contar con mecanismos y recursos para registrar y ofrecer estadísticas e información anual, o semestral según la periodicidad requerida, del personal académico –carga, asignaturas y grupos, resultados de evaluaciones y producción intelectual.</w:t>
            </w:r>
          </w:p>
        </w:tc>
        <w:tc>
          <w:tcPr>
            <w:tcW w:w="425" w:type="dxa"/>
            <w:shd w:val="clear" w:color="auto" w:fill="auto"/>
            <w:vAlign w:val="center"/>
            <w:hideMark/>
          </w:tcPr>
          <w:p w14:paraId="38534A6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59A36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DEDF1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422520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3B08438"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FFB681A" w14:textId="77777777" w:rsidTr="00A22596">
        <w:trPr>
          <w:trHeight w:val="360"/>
        </w:trPr>
        <w:tc>
          <w:tcPr>
            <w:tcW w:w="6521" w:type="dxa"/>
            <w:shd w:val="clear" w:color="auto" w:fill="auto"/>
            <w:vAlign w:val="center"/>
          </w:tcPr>
          <w:p w14:paraId="1CD15DD3" w14:textId="77777777" w:rsidR="00C3298D" w:rsidRPr="00FC71AE" w:rsidRDefault="00C3298D"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3.3.4  Es</w:t>
            </w:r>
            <w:proofErr w:type="gramEnd"/>
            <w:r w:rsidRPr="00FC71AE">
              <w:rPr>
                <w:rFonts w:ascii="Calibri Light" w:hAnsi="Calibri Light" w:cs="Arial"/>
                <w:sz w:val="18"/>
                <w:szCs w:val="18"/>
              </w:rPr>
              <w:t xml:space="preserve"> necesario que  exista un clima de trabajo que propicie el logro de los objetivos educativos de la carrera.</w:t>
            </w:r>
          </w:p>
        </w:tc>
        <w:tc>
          <w:tcPr>
            <w:tcW w:w="425" w:type="dxa"/>
            <w:shd w:val="clear" w:color="auto" w:fill="auto"/>
            <w:vAlign w:val="center"/>
            <w:hideMark/>
          </w:tcPr>
          <w:p w14:paraId="2709313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6B28C83"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AC53C8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BAFF70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8A5E97E"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72CB9F7B" w14:textId="77777777" w:rsidTr="00A22596">
        <w:trPr>
          <w:trHeight w:val="540"/>
        </w:trPr>
        <w:tc>
          <w:tcPr>
            <w:tcW w:w="6521" w:type="dxa"/>
            <w:shd w:val="clear" w:color="auto" w:fill="auto"/>
            <w:vAlign w:val="center"/>
          </w:tcPr>
          <w:p w14:paraId="1AD5ABC7" w14:textId="77777777" w:rsidR="00C3298D" w:rsidRPr="00FC71AE" w:rsidRDefault="00C3298D" w:rsidP="00A22596">
            <w:pPr>
              <w:spacing w:line="240" w:lineRule="auto"/>
              <w:rPr>
                <w:rFonts w:ascii="Calibri Light" w:hAnsi="Calibri Light" w:cs="Arial"/>
                <w:b/>
                <w:bCs/>
                <w:i/>
                <w:iCs/>
                <w:sz w:val="18"/>
                <w:szCs w:val="18"/>
              </w:rPr>
            </w:pPr>
            <w:proofErr w:type="gramStart"/>
            <w:r w:rsidRPr="00FC71AE">
              <w:rPr>
                <w:rFonts w:ascii="Calibri Light" w:hAnsi="Calibri Light" w:cs="Arial"/>
                <w:b/>
                <w:bCs/>
                <w:i/>
                <w:iCs/>
                <w:sz w:val="18"/>
                <w:szCs w:val="18"/>
              </w:rPr>
              <w:t>3</w:t>
            </w:r>
            <w:r w:rsidRPr="00FC71AE">
              <w:rPr>
                <w:rFonts w:ascii="Calibri Light" w:hAnsi="Calibri Light" w:cs="Arial"/>
                <w:bCs/>
                <w:i/>
                <w:iCs/>
                <w:sz w:val="18"/>
                <w:szCs w:val="18"/>
              </w:rPr>
              <w:t>.3.5  Deben</w:t>
            </w:r>
            <w:proofErr w:type="gramEnd"/>
            <w:r w:rsidRPr="00FC71AE">
              <w:rPr>
                <w:rFonts w:ascii="Calibri Light" w:hAnsi="Calibri Light" w:cs="Arial"/>
                <w:bCs/>
                <w:i/>
                <w:iCs/>
                <w:sz w:val="18"/>
                <w:szCs w:val="18"/>
              </w:rPr>
              <w:t xml:space="preserve"> existir una normativa y un procedimiento para nombrar la persona que ocupe la dirección de la carrera.</w:t>
            </w:r>
          </w:p>
        </w:tc>
        <w:tc>
          <w:tcPr>
            <w:tcW w:w="425" w:type="dxa"/>
            <w:shd w:val="clear" w:color="auto" w:fill="auto"/>
            <w:vAlign w:val="center"/>
            <w:hideMark/>
          </w:tcPr>
          <w:p w14:paraId="122BAE5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0CCDAB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EE4E8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48756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48CCC5C3"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7685FECC" w14:textId="77777777" w:rsidTr="00A22596">
        <w:trPr>
          <w:trHeight w:val="360"/>
        </w:trPr>
        <w:tc>
          <w:tcPr>
            <w:tcW w:w="6521" w:type="dxa"/>
            <w:shd w:val="clear" w:color="auto" w:fill="auto"/>
            <w:vAlign w:val="center"/>
          </w:tcPr>
          <w:p w14:paraId="08B22321"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3.3.6 La persona que ocupe la dirección debe reunir condiciones de idoneidad y liderazgo para el puesto y contar con experiencia y conocimientos en la modalidad de formación no presencial.</w:t>
            </w:r>
          </w:p>
        </w:tc>
        <w:tc>
          <w:tcPr>
            <w:tcW w:w="425" w:type="dxa"/>
            <w:shd w:val="clear" w:color="auto" w:fill="auto"/>
            <w:vAlign w:val="center"/>
            <w:hideMark/>
          </w:tcPr>
          <w:p w14:paraId="34FA5CC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3C5926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D8DA8D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9442B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28D10A54"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0256BE94" w14:textId="77777777" w:rsidTr="00A22596">
        <w:trPr>
          <w:trHeight w:val="360"/>
        </w:trPr>
        <w:tc>
          <w:tcPr>
            <w:tcW w:w="6521" w:type="dxa"/>
            <w:shd w:val="clear" w:color="auto" w:fill="EAF1DD" w:themeFill="accent3" w:themeFillTint="33"/>
            <w:vAlign w:val="center"/>
          </w:tcPr>
          <w:p w14:paraId="0D8CC07D" w14:textId="77777777" w:rsidR="00C3298D" w:rsidRPr="00FC71AE" w:rsidRDefault="00C3298D"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24. La persona que ocupe la dirección de la carrera debe dedicar al menos medio tiempo a las labores de dirección.</w:t>
            </w:r>
          </w:p>
        </w:tc>
        <w:tc>
          <w:tcPr>
            <w:tcW w:w="1701" w:type="dxa"/>
            <w:gridSpan w:val="4"/>
            <w:shd w:val="clear" w:color="auto" w:fill="EAF1DD" w:themeFill="accent3" w:themeFillTint="33"/>
            <w:vAlign w:val="center"/>
            <w:hideMark/>
          </w:tcPr>
          <w:p w14:paraId="6BC12FE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EAF1DD" w:themeFill="accent3" w:themeFillTint="33"/>
            <w:vAlign w:val="center"/>
            <w:hideMark/>
          </w:tcPr>
          <w:p w14:paraId="6D58CA53"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1C4636AF" w14:textId="77777777" w:rsidTr="00A22596">
        <w:trPr>
          <w:trHeight w:val="480"/>
        </w:trPr>
        <w:tc>
          <w:tcPr>
            <w:tcW w:w="6521" w:type="dxa"/>
            <w:shd w:val="clear" w:color="auto" w:fill="auto"/>
            <w:vAlign w:val="center"/>
          </w:tcPr>
          <w:p w14:paraId="54D9E0F2"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3.3.7   Se debe contar con un núcleo académico encargado de la orientación y la gestión de la carrera que desarrolle un trabajo coordinado con el fin de evitar un carácter unipersonal.</w:t>
            </w:r>
          </w:p>
        </w:tc>
        <w:tc>
          <w:tcPr>
            <w:tcW w:w="425" w:type="dxa"/>
            <w:shd w:val="clear" w:color="auto" w:fill="auto"/>
            <w:vAlign w:val="center"/>
            <w:hideMark/>
          </w:tcPr>
          <w:p w14:paraId="4597921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2CB3AB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99571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AE5BC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0E02CB84"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71F199AA" w14:textId="77777777" w:rsidTr="00A22596">
        <w:trPr>
          <w:trHeight w:val="297"/>
        </w:trPr>
        <w:tc>
          <w:tcPr>
            <w:tcW w:w="6521" w:type="dxa"/>
            <w:shd w:val="clear" w:color="auto" w:fill="auto"/>
            <w:vAlign w:val="center"/>
          </w:tcPr>
          <w:p w14:paraId="4CACA619"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3.3.8   La dirección de la carrera debe gestionar de manera efectiva la ejecución del plan de estudios.  </w:t>
            </w:r>
          </w:p>
        </w:tc>
        <w:tc>
          <w:tcPr>
            <w:tcW w:w="425" w:type="dxa"/>
            <w:shd w:val="clear" w:color="auto" w:fill="auto"/>
            <w:vAlign w:val="center"/>
            <w:hideMark/>
          </w:tcPr>
          <w:p w14:paraId="166CF4B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CF4A59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082340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E13C39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77437522"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607E877" w14:textId="77777777" w:rsidTr="00A22596">
        <w:trPr>
          <w:trHeight w:val="360"/>
        </w:trPr>
        <w:tc>
          <w:tcPr>
            <w:tcW w:w="6521" w:type="dxa"/>
            <w:shd w:val="clear" w:color="auto" w:fill="auto"/>
            <w:vAlign w:val="center"/>
          </w:tcPr>
          <w:p w14:paraId="5CA0FE2D"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3.3.9 </w:t>
            </w:r>
            <w:proofErr w:type="gramStart"/>
            <w:r w:rsidRPr="00FC71AE">
              <w:rPr>
                <w:rFonts w:ascii="Calibri Light" w:hAnsi="Calibri Light" w:cs="Arial"/>
                <w:sz w:val="18"/>
                <w:szCs w:val="18"/>
              </w:rPr>
              <w:t>La  dirección</w:t>
            </w:r>
            <w:proofErr w:type="gramEnd"/>
            <w:r w:rsidRPr="00FC71AE">
              <w:rPr>
                <w:rFonts w:ascii="Calibri Light" w:hAnsi="Calibri Light" w:cs="Arial"/>
                <w:sz w:val="18"/>
                <w:szCs w:val="18"/>
              </w:rPr>
              <w:t xml:space="preserve"> tiene la responsabilidad de informar al personal académico y a los estudiantes sobre los cambios en el plan de estudios,  con anticipación a su puesta en vigencia.</w:t>
            </w:r>
          </w:p>
        </w:tc>
        <w:tc>
          <w:tcPr>
            <w:tcW w:w="425" w:type="dxa"/>
            <w:shd w:val="clear" w:color="auto" w:fill="auto"/>
            <w:vAlign w:val="center"/>
            <w:hideMark/>
          </w:tcPr>
          <w:p w14:paraId="2743E21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245226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144F2E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265D2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33D0A2F2"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270E42ED" w14:textId="77777777" w:rsidTr="00A22596">
        <w:trPr>
          <w:trHeight w:val="540"/>
        </w:trPr>
        <w:tc>
          <w:tcPr>
            <w:tcW w:w="6521" w:type="dxa"/>
            <w:shd w:val="clear" w:color="auto" w:fill="auto"/>
            <w:vAlign w:val="center"/>
          </w:tcPr>
          <w:p w14:paraId="586E132B" w14:textId="77777777" w:rsidR="00C3298D" w:rsidRPr="00FC71AE" w:rsidRDefault="00C3298D" w:rsidP="00A22596">
            <w:pPr>
              <w:spacing w:line="240" w:lineRule="auto"/>
              <w:rPr>
                <w:rFonts w:ascii="Calibri Light" w:hAnsi="Calibri Light" w:cs="Arial"/>
                <w:spacing w:val="-6"/>
                <w:sz w:val="18"/>
                <w:szCs w:val="18"/>
              </w:rPr>
            </w:pPr>
            <w:proofErr w:type="gramStart"/>
            <w:r w:rsidRPr="00FC71AE">
              <w:rPr>
                <w:rFonts w:ascii="Calibri Light" w:hAnsi="Calibri Light" w:cs="Arial"/>
                <w:spacing w:val="-6"/>
                <w:sz w:val="18"/>
                <w:szCs w:val="18"/>
              </w:rPr>
              <w:t>3.3.10  La</w:t>
            </w:r>
            <w:proofErr w:type="gramEnd"/>
            <w:r w:rsidRPr="00FC71AE">
              <w:rPr>
                <w:rFonts w:ascii="Calibri Light" w:hAnsi="Calibri Light" w:cs="Arial"/>
                <w:spacing w:val="-6"/>
                <w:sz w:val="18"/>
                <w:szCs w:val="18"/>
              </w:rPr>
              <w:t xml:space="preserve"> dirección debe tener mecanismos claramente establecidos para la coordinación con otras instancias académicas vinculadas a la ejecución del plan de estudios.</w:t>
            </w:r>
          </w:p>
        </w:tc>
        <w:tc>
          <w:tcPr>
            <w:tcW w:w="425" w:type="dxa"/>
            <w:shd w:val="clear" w:color="auto" w:fill="auto"/>
            <w:vAlign w:val="center"/>
            <w:hideMark/>
          </w:tcPr>
          <w:p w14:paraId="11E22EB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D26F10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9F89AF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15EBDC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0AA2EA96"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516598A9" w14:textId="77777777" w:rsidTr="00A22596">
        <w:trPr>
          <w:trHeight w:val="540"/>
        </w:trPr>
        <w:tc>
          <w:tcPr>
            <w:tcW w:w="6521" w:type="dxa"/>
            <w:shd w:val="clear" w:color="auto" w:fill="auto"/>
            <w:vAlign w:val="center"/>
          </w:tcPr>
          <w:p w14:paraId="692A4E0B"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3.3.11 Debe contarse con mecanismos establecidos de </w:t>
            </w:r>
            <w:proofErr w:type="gramStart"/>
            <w:r w:rsidRPr="00FC71AE">
              <w:rPr>
                <w:rFonts w:ascii="Calibri Light" w:hAnsi="Calibri Light" w:cs="Arial"/>
                <w:sz w:val="18"/>
                <w:szCs w:val="18"/>
              </w:rPr>
              <w:t>evaluación,  revisión</w:t>
            </w:r>
            <w:proofErr w:type="gramEnd"/>
            <w:r w:rsidRPr="00FC71AE">
              <w:rPr>
                <w:rFonts w:ascii="Calibri Light" w:hAnsi="Calibri Light" w:cs="Arial"/>
                <w:sz w:val="18"/>
                <w:szCs w:val="18"/>
              </w:rPr>
              <w:t xml:space="preserve"> y actualización periódica del plan de estudios.</w:t>
            </w:r>
          </w:p>
        </w:tc>
        <w:tc>
          <w:tcPr>
            <w:tcW w:w="425" w:type="dxa"/>
            <w:shd w:val="clear" w:color="auto" w:fill="auto"/>
            <w:vAlign w:val="center"/>
            <w:hideMark/>
          </w:tcPr>
          <w:p w14:paraId="1700F4E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AC12EB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02B188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0589CE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32891E8B"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01E6A504" w14:textId="77777777" w:rsidTr="00A22596">
        <w:trPr>
          <w:trHeight w:val="360"/>
        </w:trPr>
        <w:tc>
          <w:tcPr>
            <w:tcW w:w="6521" w:type="dxa"/>
            <w:shd w:val="clear" w:color="auto" w:fill="auto"/>
            <w:vAlign w:val="center"/>
          </w:tcPr>
          <w:p w14:paraId="419E7977"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3.3.12 Las modificaciones introducidas al plan de estudios deben estar debidamente documentadas y </w:t>
            </w:r>
            <w:proofErr w:type="gramStart"/>
            <w:r w:rsidRPr="00FC71AE">
              <w:rPr>
                <w:rFonts w:ascii="Calibri Light" w:hAnsi="Calibri Light" w:cs="Arial"/>
                <w:sz w:val="18"/>
                <w:szCs w:val="18"/>
              </w:rPr>
              <w:t>aprobadas  según</w:t>
            </w:r>
            <w:proofErr w:type="gramEnd"/>
            <w:r w:rsidRPr="00FC71AE">
              <w:rPr>
                <w:rFonts w:ascii="Calibri Light" w:hAnsi="Calibri Light" w:cs="Arial"/>
                <w:sz w:val="18"/>
                <w:szCs w:val="18"/>
              </w:rPr>
              <w:t xml:space="preserve"> lo que corresponda.</w:t>
            </w:r>
          </w:p>
        </w:tc>
        <w:tc>
          <w:tcPr>
            <w:tcW w:w="425" w:type="dxa"/>
            <w:shd w:val="clear" w:color="auto" w:fill="auto"/>
            <w:vAlign w:val="center"/>
            <w:hideMark/>
          </w:tcPr>
          <w:p w14:paraId="77A69D8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DF7037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84CAC9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0861E2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4440B82E"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3D72F56B" w14:textId="77777777" w:rsidTr="00A22596">
        <w:trPr>
          <w:trHeight w:val="540"/>
        </w:trPr>
        <w:tc>
          <w:tcPr>
            <w:tcW w:w="6521" w:type="dxa"/>
            <w:shd w:val="clear" w:color="auto" w:fill="auto"/>
            <w:vAlign w:val="center"/>
          </w:tcPr>
          <w:p w14:paraId="085537F0"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3.3.13 Deben existir espacios físicos o virtuales de reunión conjunta entre el personal académico y la dirección de manera periódica, de tal forma que posibiliten la información, la coordinación y el diálogo sobre los aspectos académicos y administrativos de la carrera.</w:t>
            </w:r>
          </w:p>
        </w:tc>
        <w:tc>
          <w:tcPr>
            <w:tcW w:w="425" w:type="dxa"/>
            <w:shd w:val="clear" w:color="auto" w:fill="auto"/>
            <w:vAlign w:val="center"/>
            <w:hideMark/>
          </w:tcPr>
          <w:p w14:paraId="484FAF7B"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40BE27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6FC6D5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CFA6DB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0E506658"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F60B0EB" w14:textId="77777777" w:rsidTr="00A22596">
        <w:trPr>
          <w:trHeight w:val="637"/>
        </w:trPr>
        <w:tc>
          <w:tcPr>
            <w:tcW w:w="6521" w:type="dxa"/>
            <w:shd w:val="clear" w:color="auto" w:fill="auto"/>
            <w:vAlign w:val="center"/>
          </w:tcPr>
          <w:p w14:paraId="7E3DCD3A" w14:textId="77777777" w:rsidR="00C3298D" w:rsidRPr="00FC71AE" w:rsidRDefault="00C3298D" w:rsidP="00A22596">
            <w:pPr>
              <w:spacing w:line="240" w:lineRule="auto"/>
              <w:rPr>
                <w:rFonts w:ascii="Calibri Light" w:hAnsi="Calibri Light" w:cs="Arial"/>
                <w:spacing w:val="-4"/>
                <w:sz w:val="18"/>
                <w:szCs w:val="18"/>
              </w:rPr>
            </w:pPr>
            <w:proofErr w:type="gramStart"/>
            <w:r w:rsidRPr="00FC71AE">
              <w:rPr>
                <w:rFonts w:ascii="Calibri Light" w:hAnsi="Calibri Light" w:cs="Arial"/>
                <w:spacing w:val="-4"/>
                <w:sz w:val="18"/>
                <w:szCs w:val="18"/>
              </w:rPr>
              <w:t>3.3.14  Se</w:t>
            </w:r>
            <w:proofErr w:type="gramEnd"/>
            <w:r w:rsidRPr="00FC71AE">
              <w:rPr>
                <w:rFonts w:ascii="Calibri Light" w:hAnsi="Calibri Light" w:cs="Arial"/>
                <w:spacing w:val="-4"/>
                <w:sz w:val="18"/>
                <w:szCs w:val="18"/>
              </w:rPr>
              <w:t xml:space="preserve"> deben realizar actividades formales periódicas, físicas o virtuales,  con el personal académico para conocer, analizar, evaluar  y tomar decisiones, sobre aspectos académicos y relativos a la carrera, considerando la opinión de estudiantes, graduados y de empleadores.</w:t>
            </w:r>
          </w:p>
        </w:tc>
        <w:tc>
          <w:tcPr>
            <w:tcW w:w="425" w:type="dxa"/>
            <w:shd w:val="clear" w:color="auto" w:fill="auto"/>
            <w:vAlign w:val="center"/>
            <w:hideMark/>
          </w:tcPr>
          <w:p w14:paraId="23F7359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CF9DB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0E2A11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149E15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A57A4F8"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6822E820" w14:textId="77777777" w:rsidTr="00A22596">
        <w:trPr>
          <w:trHeight w:val="765"/>
        </w:trPr>
        <w:tc>
          <w:tcPr>
            <w:tcW w:w="6521" w:type="dxa"/>
            <w:shd w:val="clear" w:color="auto" w:fill="auto"/>
            <w:vAlign w:val="center"/>
          </w:tcPr>
          <w:p w14:paraId="6B702267"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3.3.15 Se debe contar con mecanismos formales de coordinación, integración y seguimiento entre el personal académico que ofrece una misma asignatura, del mismo nivel o eje curricular de la carrera.</w:t>
            </w:r>
          </w:p>
        </w:tc>
        <w:tc>
          <w:tcPr>
            <w:tcW w:w="425" w:type="dxa"/>
            <w:shd w:val="clear" w:color="auto" w:fill="auto"/>
            <w:vAlign w:val="center"/>
            <w:hideMark/>
          </w:tcPr>
          <w:p w14:paraId="47E4AD2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AD35BA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6FEF23"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635C08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7728827D"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5628F048" w14:textId="77777777" w:rsidTr="00A22596">
        <w:trPr>
          <w:trHeight w:val="720"/>
        </w:trPr>
        <w:tc>
          <w:tcPr>
            <w:tcW w:w="6521" w:type="dxa"/>
            <w:shd w:val="clear" w:color="auto" w:fill="auto"/>
            <w:vAlign w:val="center"/>
          </w:tcPr>
          <w:p w14:paraId="1E2FF110"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3.3.16 Deben existir revisiones periódicas sobre la conveniencia –para los estudiantes– de la oferta de asignaturas y sus horarios, cuando existan encuentros presenciales o sincrónicos en la red, videoconferencia u otros medios.</w:t>
            </w:r>
          </w:p>
        </w:tc>
        <w:tc>
          <w:tcPr>
            <w:tcW w:w="425" w:type="dxa"/>
            <w:shd w:val="clear" w:color="auto" w:fill="auto"/>
            <w:vAlign w:val="center"/>
            <w:hideMark/>
          </w:tcPr>
          <w:p w14:paraId="303FB9B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7C3B51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A05E0A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E886F8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332CBBAF"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53DB7614" w14:textId="77777777" w:rsidTr="00A22596">
        <w:trPr>
          <w:trHeight w:val="360"/>
        </w:trPr>
        <w:tc>
          <w:tcPr>
            <w:tcW w:w="6521" w:type="dxa"/>
            <w:shd w:val="clear" w:color="auto" w:fill="auto"/>
            <w:vAlign w:val="center"/>
          </w:tcPr>
          <w:p w14:paraId="7B96CD79"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3.3.17   </w:t>
            </w:r>
            <w:proofErr w:type="gramStart"/>
            <w:r w:rsidRPr="00FC71AE">
              <w:rPr>
                <w:rFonts w:ascii="Calibri Light" w:hAnsi="Calibri Light" w:cs="Arial"/>
                <w:sz w:val="18"/>
                <w:szCs w:val="18"/>
              </w:rPr>
              <w:t>Se  debe</w:t>
            </w:r>
            <w:proofErr w:type="gramEnd"/>
            <w:r w:rsidRPr="00FC71AE">
              <w:rPr>
                <w:rFonts w:ascii="Calibri Light" w:hAnsi="Calibri Light" w:cs="Arial"/>
                <w:sz w:val="18"/>
                <w:szCs w:val="18"/>
              </w:rPr>
              <w:t xml:space="preserve"> garantizar la oferta a todos los estudiantes de todas las asignaturas de la carrera.</w:t>
            </w:r>
          </w:p>
        </w:tc>
        <w:tc>
          <w:tcPr>
            <w:tcW w:w="425" w:type="dxa"/>
            <w:shd w:val="clear" w:color="auto" w:fill="auto"/>
            <w:vAlign w:val="center"/>
            <w:hideMark/>
          </w:tcPr>
          <w:p w14:paraId="63559A8F"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1746A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5FF35D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AC033AB"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4A8B0F6C"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270CF1B1" w14:textId="77777777" w:rsidTr="00A22596">
        <w:trPr>
          <w:trHeight w:val="360"/>
        </w:trPr>
        <w:tc>
          <w:tcPr>
            <w:tcW w:w="6521" w:type="dxa"/>
            <w:shd w:val="clear" w:color="auto" w:fill="EAF1DD" w:themeFill="accent3" w:themeFillTint="33"/>
            <w:vAlign w:val="center"/>
          </w:tcPr>
          <w:p w14:paraId="254DC0EC" w14:textId="77777777" w:rsidR="00C3298D" w:rsidRPr="00FC71AE" w:rsidRDefault="00C3298D" w:rsidP="00A22596">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25. El 100% de las asignaturas debe ofrecerse de acuerdo con la programación establecida en </w:t>
            </w:r>
            <w:proofErr w:type="gramStart"/>
            <w:r w:rsidRPr="00FC71AE">
              <w:rPr>
                <w:rFonts w:ascii="Calibri Light" w:hAnsi="Calibri Light" w:cs="Arial"/>
                <w:b/>
                <w:sz w:val="18"/>
                <w:szCs w:val="18"/>
              </w:rPr>
              <w:t>el  plan</w:t>
            </w:r>
            <w:proofErr w:type="gramEnd"/>
            <w:r w:rsidRPr="00FC71AE">
              <w:rPr>
                <w:rFonts w:ascii="Calibri Light" w:hAnsi="Calibri Light" w:cs="Arial"/>
                <w:b/>
                <w:sz w:val="18"/>
                <w:szCs w:val="18"/>
              </w:rPr>
              <w:t xml:space="preserve"> de estudios,  al menos una vez al año.</w:t>
            </w:r>
          </w:p>
        </w:tc>
        <w:tc>
          <w:tcPr>
            <w:tcW w:w="1701" w:type="dxa"/>
            <w:gridSpan w:val="4"/>
            <w:shd w:val="clear" w:color="auto" w:fill="EAF1DD" w:themeFill="accent3" w:themeFillTint="33"/>
            <w:vAlign w:val="center"/>
            <w:hideMark/>
          </w:tcPr>
          <w:p w14:paraId="32EEE78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EAF1DD" w:themeFill="accent3" w:themeFillTint="33"/>
            <w:vAlign w:val="center"/>
            <w:hideMark/>
          </w:tcPr>
          <w:p w14:paraId="12356FC1"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C3298D" w:rsidRPr="00FC71AE" w14:paraId="02A091B8" w14:textId="77777777" w:rsidTr="00A22596">
        <w:trPr>
          <w:trHeight w:val="353"/>
        </w:trPr>
        <w:tc>
          <w:tcPr>
            <w:tcW w:w="6521" w:type="dxa"/>
            <w:shd w:val="clear" w:color="auto" w:fill="auto"/>
            <w:vAlign w:val="center"/>
          </w:tcPr>
          <w:p w14:paraId="36A0DE15" w14:textId="77777777" w:rsidR="00C3298D" w:rsidRPr="00FC71AE" w:rsidRDefault="00C3298D" w:rsidP="00A22596">
            <w:pPr>
              <w:spacing w:line="240" w:lineRule="auto"/>
              <w:rPr>
                <w:rFonts w:ascii="Calibri Light" w:hAnsi="Calibri Light" w:cs="Arial"/>
                <w:bCs/>
                <w:i/>
                <w:iCs/>
                <w:sz w:val="18"/>
                <w:szCs w:val="18"/>
              </w:rPr>
            </w:pPr>
            <w:r w:rsidRPr="00FC71AE">
              <w:rPr>
                <w:rFonts w:ascii="Calibri Light" w:hAnsi="Calibri Light" w:cs="Arial"/>
                <w:bCs/>
                <w:i/>
                <w:iCs/>
                <w:sz w:val="18"/>
                <w:szCs w:val="18"/>
              </w:rPr>
              <w:t>3.3.18 La carrera debe contar con un programa de inducción específico para la modalidad, dirigido al personal nuevo tanto académico como administrativo, el cual debe incluir: manejo de entornos virtuales de aprendizaje, didáctica a distancia y conocimiento de las características y necesidades de los estudiantes que acceden a esta modalidad.</w:t>
            </w:r>
          </w:p>
        </w:tc>
        <w:tc>
          <w:tcPr>
            <w:tcW w:w="425" w:type="dxa"/>
            <w:shd w:val="clear" w:color="auto" w:fill="auto"/>
            <w:vAlign w:val="center"/>
            <w:hideMark/>
          </w:tcPr>
          <w:p w14:paraId="547489B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D52E1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E57048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564BEB"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8AB6724" w14:textId="77777777" w:rsidR="00C3298D" w:rsidRPr="00FC71AE" w:rsidRDefault="00C3298D"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7B379A60" w14:textId="32F3EAD0" w:rsidR="00C3298D" w:rsidRDefault="00C3298D" w:rsidP="008220BE">
      <w:pPr>
        <w:rPr>
          <w:rFonts w:ascii="Calibri Light" w:hAnsi="Calibri Light"/>
          <w:b/>
          <w:i/>
          <w:sz w:val="20"/>
          <w:szCs w:val="20"/>
        </w:rPr>
      </w:pPr>
    </w:p>
    <w:p w14:paraId="5283F6EB" w14:textId="2BA4688B" w:rsidR="00BE7A1E" w:rsidRDefault="00BE7A1E" w:rsidP="008220BE">
      <w:pPr>
        <w:rPr>
          <w:rFonts w:ascii="Calibri Light" w:hAnsi="Calibri Light"/>
          <w:b/>
          <w:i/>
          <w:sz w:val="20"/>
          <w:szCs w:val="20"/>
        </w:rPr>
      </w:pPr>
    </w:p>
    <w:p w14:paraId="5D4B67CC" w14:textId="30D9EC01" w:rsidR="00BE7A1E" w:rsidRDefault="00BE7A1E" w:rsidP="008220BE">
      <w:pPr>
        <w:rPr>
          <w:rFonts w:ascii="Calibri Light" w:hAnsi="Calibri Light"/>
          <w:b/>
          <w:i/>
          <w:sz w:val="20"/>
          <w:szCs w:val="20"/>
        </w:rPr>
      </w:pPr>
    </w:p>
    <w:p w14:paraId="333FB59C" w14:textId="2E26F3F2" w:rsidR="00BE7A1E" w:rsidRDefault="00BE7A1E" w:rsidP="008220BE">
      <w:pPr>
        <w:rPr>
          <w:rFonts w:ascii="Calibri Light" w:hAnsi="Calibri Light"/>
          <w:b/>
          <w:i/>
          <w:sz w:val="20"/>
          <w:szCs w:val="20"/>
        </w:rPr>
      </w:pPr>
    </w:p>
    <w:p w14:paraId="27694F53" w14:textId="0E14F6C7" w:rsidR="00BE7A1E" w:rsidRDefault="00BE7A1E" w:rsidP="008220BE">
      <w:pPr>
        <w:rPr>
          <w:rFonts w:ascii="Calibri Light" w:hAnsi="Calibri Light"/>
          <w:b/>
          <w:i/>
          <w:sz w:val="20"/>
          <w:szCs w:val="20"/>
        </w:rPr>
      </w:pPr>
    </w:p>
    <w:p w14:paraId="554BD8AE" w14:textId="59C46161" w:rsidR="00BE7A1E" w:rsidRDefault="00BE7A1E" w:rsidP="008220BE">
      <w:pPr>
        <w:rPr>
          <w:rFonts w:ascii="Calibri Light" w:hAnsi="Calibri Light"/>
          <w:b/>
          <w:i/>
          <w:sz w:val="20"/>
          <w:szCs w:val="20"/>
        </w:rPr>
      </w:pPr>
    </w:p>
    <w:p w14:paraId="5DD89BBB" w14:textId="77777777" w:rsidR="00BE7A1E" w:rsidRDefault="00BE7A1E" w:rsidP="008220BE">
      <w:pPr>
        <w:rPr>
          <w:rFonts w:ascii="Calibri Light" w:hAnsi="Calibri Light"/>
          <w:b/>
          <w:i/>
          <w:sz w:val="20"/>
          <w:szCs w:val="20"/>
        </w:rPr>
      </w:pPr>
    </w:p>
    <w:p w14:paraId="72CFEB6F"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60"/>
        <w:gridCol w:w="390"/>
        <w:gridCol w:w="426"/>
        <w:gridCol w:w="425"/>
        <w:gridCol w:w="1984"/>
      </w:tblGrid>
      <w:tr w:rsidR="006120AD" w:rsidRPr="00FC71AE" w14:paraId="0B5352BE" w14:textId="77777777" w:rsidTr="00792E12">
        <w:trPr>
          <w:trHeight w:val="157"/>
        </w:trPr>
        <w:tc>
          <w:tcPr>
            <w:tcW w:w="6663" w:type="dxa"/>
            <w:vMerge w:val="restart"/>
            <w:shd w:val="clear" w:color="auto" w:fill="EAF1DD" w:themeFill="accent3" w:themeFillTint="33"/>
            <w:vAlign w:val="center"/>
            <w:hideMark/>
          </w:tcPr>
          <w:p w14:paraId="2D88044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619C4EE"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984" w:type="dxa"/>
            <w:vMerge w:val="restart"/>
            <w:shd w:val="clear" w:color="auto" w:fill="EAF1DD" w:themeFill="accent3" w:themeFillTint="33"/>
            <w:vAlign w:val="center"/>
            <w:hideMark/>
          </w:tcPr>
          <w:p w14:paraId="35A4B8D3"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3672ED70" w14:textId="77777777" w:rsidTr="00792E12">
        <w:trPr>
          <w:trHeight w:val="90"/>
        </w:trPr>
        <w:tc>
          <w:tcPr>
            <w:tcW w:w="6663" w:type="dxa"/>
            <w:vMerge/>
            <w:vAlign w:val="center"/>
            <w:hideMark/>
          </w:tcPr>
          <w:p w14:paraId="1699FF91" w14:textId="77777777" w:rsidR="006120AD" w:rsidRPr="00FC71AE" w:rsidRDefault="006120AD" w:rsidP="00C079ED">
            <w:pPr>
              <w:spacing w:line="240" w:lineRule="auto"/>
              <w:jc w:val="left"/>
              <w:rPr>
                <w:rFonts w:ascii="Calibri Light" w:hAnsi="Calibri Light" w:cs="Arial"/>
                <w:b/>
                <w:bCs/>
                <w:sz w:val="16"/>
                <w:szCs w:val="16"/>
              </w:rPr>
            </w:pPr>
          </w:p>
        </w:tc>
        <w:tc>
          <w:tcPr>
            <w:tcW w:w="460" w:type="dxa"/>
            <w:shd w:val="clear" w:color="auto" w:fill="EAF1DD" w:themeFill="accent3" w:themeFillTint="33"/>
            <w:vAlign w:val="bottom"/>
            <w:hideMark/>
          </w:tcPr>
          <w:p w14:paraId="2CEE2E8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390" w:type="dxa"/>
            <w:shd w:val="clear" w:color="auto" w:fill="EAF1DD" w:themeFill="accent3" w:themeFillTint="33"/>
            <w:vAlign w:val="bottom"/>
            <w:hideMark/>
          </w:tcPr>
          <w:p w14:paraId="487BA425"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A54F4A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3839D8D9"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984" w:type="dxa"/>
            <w:vMerge/>
            <w:vAlign w:val="center"/>
            <w:hideMark/>
          </w:tcPr>
          <w:p w14:paraId="1E40C930"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7E6D52FC" w14:textId="77777777" w:rsidTr="00B0127B">
        <w:trPr>
          <w:trHeight w:val="447"/>
        </w:trPr>
        <w:tc>
          <w:tcPr>
            <w:tcW w:w="6663" w:type="dxa"/>
            <w:shd w:val="clear" w:color="auto" w:fill="auto"/>
            <w:vAlign w:val="center"/>
          </w:tcPr>
          <w:p w14:paraId="720BA199" w14:textId="77777777" w:rsidR="006120AD" w:rsidRPr="00FC71AE" w:rsidRDefault="003F574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3.4.1  Existencia</w:t>
            </w:r>
            <w:proofErr w:type="gramEnd"/>
            <w:r w:rsidRPr="00FC71AE">
              <w:rPr>
                <w:rFonts w:ascii="Calibri Light" w:hAnsi="Calibri Light" w:cs="Arial"/>
                <w:sz w:val="18"/>
                <w:szCs w:val="18"/>
              </w:rPr>
              <w:t xml:space="preserve"> de políticas institucionales y de la carrera que incentiven el pensamiento científico y guíen todo lo relacionado con la realización y la utilización de investigaciones.</w:t>
            </w:r>
          </w:p>
        </w:tc>
        <w:tc>
          <w:tcPr>
            <w:tcW w:w="460" w:type="dxa"/>
            <w:shd w:val="clear" w:color="auto" w:fill="auto"/>
            <w:vAlign w:val="center"/>
            <w:hideMark/>
          </w:tcPr>
          <w:p w14:paraId="4343687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0C0B56B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A09F71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58A33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27B475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13BA1455" w14:textId="77777777" w:rsidTr="00A22596">
        <w:trPr>
          <w:trHeight w:val="553"/>
        </w:trPr>
        <w:tc>
          <w:tcPr>
            <w:tcW w:w="6663" w:type="dxa"/>
            <w:shd w:val="clear" w:color="auto" w:fill="auto"/>
            <w:vAlign w:val="center"/>
          </w:tcPr>
          <w:p w14:paraId="7666F19B" w14:textId="77777777" w:rsidR="00C3298D" w:rsidRPr="00FC71AE" w:rsidRDefault="00C3298D"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3.4.2  La</w:t>
            </w:r>
            <w:proofErr w:type="gramEnd"/>
            <w:r w:rsidRPr="00FC71AE">
              <w:rPr>
                <w:rFonts w:ascii="Calibri Light" w:hAnsi="Calibri Light" w:cs="Arial"/>
                <w:sz w:val="18"/>
                <w:szCs w:val="18"/>
              </w:rPr>
              <w:t xml:space="preserve"> carrera debe tener estrategias claramente establecidas, y desarrollar acciones para que el personal académico esté al día en su campo de conocimiento, por medio de la consulta y la utilización de investigación reciente.</w:t>
            </w:r>
          </w:p>
        </w:tc>
        <w:tc>
          <w:tcPr>
            <w:tcW w:w="460" w:type="dxa"/>
            <w:shd w:val="clear" w:color="auto" w:fill="auto"/>
            <w:vAlign w:val="center"/>
            <w:hideMark/>
          </w:tcPr>
          <w:p w14:paraId="664FCDE1"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1E9A134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7E21270"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6EA1A6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6E036802"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1C40AFB4" w14:textId="77777777" w:rsidTr="00A22596">
        <w:trPr>
          <w:trHeight w:val="278"/>
        </w:trPr>
        <w:tc>
          <w:tcPr>
            <w:tcW w:w="6663" w:type="dxa"/>
            <w:shd w:val="clear" w:color="auto" w:fill="auto"/>
            <w:vAlign w:val="center"/>
          </w:tcPr>
          <w:p w14:paraId="64AAC13E" w14:textId="77777777" w:rsidR="00C3298D" w:rsidRPr="00FC71AE" w:rsidRDefault="00C3298D"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3.4.3  La</w:t>
            </w:r>
            <w:proofErr w:type="gramEnd"/>
            <w:r w:rsidRPr="00FC71AE">
              <w:rPr>
                <w:rFonts w:ascii="Calibri Light" w:hAnsi="Calibri Light" w:cs="Arial"/>
                <w:sz w:val="18"/>
                <w:szCs w:val="18"/>
              </w:rPr>
              <w:t xml:space="preserve"> investigación que realiza la carrera debe ser congruente con la naturaleza de su objeto de estudio.</w:t>
            </w:r>
          </w:p>
        </w:tc>
        <w:tc>
          <w:tcPr>
            <w:tcW w:w="460" w:type="dxa"/>
            <w:shd w:val="clear" w:color="auto" w:fill="auto"/>
            <w:vAlign w:val="center"/>
            <w:hideMark/>
          </w:tcPr>
          <w:p w14:paraId="05C4427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55377C84"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CB0BC41"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332DD76"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4166B529"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67F135A7" w14:textId="77777777" w:rsidTr="00A22596">
        <w:trPr>
          <w:trHeight w:val="540"/>
        </w:trPr>
        <w:tc>
          <w:tcPr>
            <w:tcW w:w="6663" w:type="dxa"/>
            <w:shd w:val="clear" w:color="auto" w:fill="auto"/>
            <w:vAlign w:val="center"/>
          </w:tcPr>
          <w:p w14:paraId="78A13CA4"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3.4.4   El personal académico que realiza actividades de investigación debe contar con los recursos requeridos para cumplir cabalmente con </w:t>
            </w:r>
            <w:proofErr w:type="gramStart"/>
            <w:r w:rsidRPr="00FC71AE">
              <w:rPr>
                <w:rFonts w:ascii="Calibri Light" w:hAnsi="Calibri Light" w:cs="Arial"/>
                <w:sz w:val="18"/>
                <w:szCs w:val="18"/>
              </w:rPr>
              <w:t>esa  labor</w:t>
            </w:r>
            <w:proofErr w:type="gramEnd"/>
            <w:r w:rsidRPr="00FC71AE">
              <w:rPr>
                <w:rFonts w:ascii="Calibri Light" w:hAnsi="Calibri Light" w:cs="Arial"/>
                <w:sz w:val="18"/>
                <w:szCs w:val="18"/>
              </w:rPr>
              <w:t>.</w:t>
            </w:r>
          </w:p>
        </w:tc>
        <w:tc>
          <w:tcPr>
            <w:tcW w:w="460" w:type="dxa"/>
            <w:shd w:val="clear" w:color="auto" w:fill="auto"/>
            <w:vAlign w:val="center"/>
            <w:hideMark/>
          </w:tcPr>
          <w:p w14:paraId="5CA05EE1"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0F64CEF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964521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8AE01F8"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68E30C2"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322132BB" w14:textId="77777777" w:rsidTr="00A22596">
        <w:trPr>
          <w:trHeight w:val="900"/>
        </w:trPr>
        <w:tc>
          <w:tcPr>
            <w:tcW w:w="6663" w:type="dxa"/>
            <w:shd w:val="clear" w:color="auto" w:fill="auto"/>
            <w:vAlign w:val="center"/>
          </w:tcPr>
          <w:p w14:paraId="2BA423D5" w14:textId="77777777" w:rsidR="00C3298D" w:rsidRPr="00FC71AE" w:rsidRDefault="00C3298D"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3.4.5  Deben</w:t>
            </w:r>
            <w:proofErr w:type="gramEnd"/>
            <w:r w:rsidRPr="00FC71AE">
              <w:rPr>
                <w:rFonts w:ascii="Calibri Light" w:hAnsi="Calibri Light" w:cs="Arial"/>
                <w:sz w:val="18"/>
                <w:szCs w:val="18"/>
              </w:rPr>
              <w:t xml:space="preserve"> existir estrategias y disposiciones expresas dirigidas a incentivar, en el personal académico que imparte materias de la carrera, actividades de investigación, tales como redacción de ensayos, crítica y evaluación de investigaciones, entre otros.</w:t>
            </w:r>
          </w:p>
        </w:tc>
        <w:tc>
          <w:tcPr>
            <w:tcW w:w="460" w:type="dxa"/>
            <w:shd w:val="clear" w:color="auto" w:fill="auto"/>
            <w:vAlign w:val="center"/>
            <w:hideMark/>
          </w:tcPr>
          <w:p w14:paraId="52FF65E3"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2AF4A88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6F3296E"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9890C4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59A88C74"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212B3659" w14:textId="77777777" w:rsidTr="00A22596">
        <w:trPr>
          <w:trHeight w:val="567"/>
        </w:trPr>
        <w:tc>
          <w:tcPr>
            <w:tcW w:w="6663" w:type="dxa"/>
            <w:shd w:val="clear" w:color="auto" w:fill="EAF1DD" w:themeFill="accent3" w:themeFillTint="33"/>
            <w:vAlign w:val="center"/>
          </w:tcPr>
          <w:p w14:paraId="3EA3FBB0" w14:textId="77777777" w:rsidR="00C3298D" w:rsidRPr="00FC71AE" w:rsidRDefault="00C3298D"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26. La carrera debe ejecutar al menos un proyecto de investigación en áreas propias de su disciplina.</w:t>
            </w:r>
          </w:p>
        </w:tc>
        <w:tc>
          <w:tcPr>
            <w:tcW w:w="1701" w:type="dxa"/>
            <w:gridSpan w:val="4"/>
            <w:shd w:val="clear" w:color="auto" w:fill="EAF1DD" w:themeFill="accent3" w:themeFillTint="33"/>
            <w:vAlign w:val="center"/>
            <w:hideMark/>
          </w:tcPr>
          <w:p w14:paraId="33FB5AE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EAF1DD" w:themeFill="accent3" w:themeFillTint="33"/>
            <w:vAlign w:val="center"/>
            <w:hideMark/>
          </w:tcPr>
          <w:p w14:paraId="4CDBA3E4"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510CE1E4" w14:textId="77777777" w:rsidTr="00A22596">
        <w:trPr>
          <w:trHeight w:val="510"/>
        </w:trPr>
        <w:tc>
          <w:tcPr>
            <w:tcW w:w="6663" w:type="dxa"/>
            <w:shd w:val="clear" w:color="auto" w:fill="auto"/>
            <w:vAlign w:val="center"/>
          </w:tcPr>
          <w:p w14:paraId="11D0C9FA"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3.4.6   Deben mantenerse relaciones académicas con centros, grupos, redes o programas dedicados a la investigación en el campo disciplinar y en el campo de la enseñanza-aprendizaje no presencial.</w:t>
            </w:r>
          </w:p>
        </w:tc>
        <w:tc>
          <w:tcPr>
            <w:tcW w:w="460" w:type="dxa"/>
            <w:shd w:val="clear" w:color="auto" w:fill="auto"/>
            <w:vAlign w:val="center"/>
            <w:hideMark/>
          </w:tcPr>
          <w:p w14:paraId="11E146E7"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0A69BF8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E6171C"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71137F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2A9C80FB"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53E3F627" w14:textId="77777777" w:rsidTr="00A22596">
        <w:trPr>
          <w:trHeight w:val="271"/>
        </w:trPr>
        <w:tc>
          <w:tcPr>
            <w:tcW w:w="6663" w:type="dxa"/>
            <w:shd w:val="clear" w:color="auto" w:fill="auto"/>
            <w:vAlign w:val="center"/>
          </w:tcPr>
          <w:p w14:paraId="7642D752"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3.4.7   La carrera debe </w:t>
            </w:r>
            <w:proofErr w:type="gramStart"/>
            <w:r w:rsidRPr="00FC71AE">
              <w:rPr>
                <w:rFonts w:ascii="Calibri Light" w:hAnsi="Calibri Light" w:cs="Arial"/>
                <w:sz w:val="18"/>
                <w:szCs w:val="18"/>
              </w:rPr>
              <w:t>estimular  que</w:t>
            </w:r>
            <w:proofErr w:type="gramEnd"/>
            <w:r w:rsidRPr="00FC71AE">
              <w:rPr>
                <w:rFonts w:ascii="Calibri Light" w:hAnsi="Calibri Light" w:cs="Arial"/>
                <w:sz w:val="18"/>
                <w:szCs w:val="18"/>
              </w:rPr>
              <w:t xml:space="preserve"> los resultados de sus investigaciones se integren a la práctica docente y se compartan entre académicos y estudiantes.</w:t>
            </w:r>
          </w:p>
        </w:tc>
        <w:tc>
          <w:tcPr>
            <w:tcW w:w="460" w:type="dxa"/>
            <w:shd w:val="clear" w:color="auto" w:fill="auto"/>
            <w:vAlign w:val="center"/>
            <w:hideMark/>
          </w:tcPr>
          <w:p w14:paraId="7D4B496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4C4C659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9E3067D"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57CA3B5"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9A1165F"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C3298D" w:rsidRPr="00FC71AE" w14:paraId="0A14CF9D" w14:textId="77777777" w:rsidTr="00A22596">
        <w:trPr>
          <w:trHeight w:val="406"/>
        </w:trPr>
        <w:tc>
          <w:tcPr>
            <w:tcW w:w="6663" w:type="dxa"/>
            <w:shd w:val="clear" w:color="auto" w:fill="auto"/>
            <w:vAlign w:val="center"/>
          </w:tcPr>
          <w:p w14:paraId="6B67267C" w14:textId="77777777" w:rsidR="00C3298D" w:rsidRPr="00FC71AE" w:rsidRDefault="00C3298D"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3.4.8   Los resultados de las investigaciones o innovaciones deben ser difundidos mediante publicaciones reconocidas por la comunidad académica nacional e internacional.  </w:t>
            </w:r>
          </w:p>
        </w:tc>
        <w:tc>
          <w:tcPr>
            <w:tcW w:w="460" w:type="dxa"/>
            <w:shd w:val="clear" w:color="auto" w:fill="auto"/>
            <w:vAlign w:val="center"/>
            <w:hideMark/>
          </w:tcPr>
          <w:p w14:paraId="6F3C4799"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7693AFC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ACBD84A"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3544C2" w14:textId="77777777" w:rsidR="00C3298D" w:rsidRPr="00FC71AE" w:rsidRDefault="00C3298D"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2B9B90F5" w14:textId="77777777" w:rsidR="00C3298D" w:rsidRPr="00FC71AE" w:rsidRDefault="00C3298D"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1135011D" w14:textId="77777777" w:rsidR="00C3298D" w:rsidRPr="00FC71AE" w:rsidRDefault="00C3298D" w:rsidP="008220BE">
      <w:pPr>
        <w:rPr>
          <w:rFonts w:ascii="Calibri Light" w:hAnsi="Calibri Light"/>
          <w:b/>
          <w:i/>
          <w:sz w:val="20"/>
          <w:szCs w:val="20"/>
        </w:rPr>
      </w:pPr>
    </w:p>
    <w:p w14:paraId="4165BDE0"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Extensión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425"/>
        <w:gridCol w:w="426"/>
        <w:gridCol w:w="425"/>
        <w:gridCol w:w="1984"/>
      </w:tblGrid>
      <w:tr w:rsidR="006120AD" w:rsidRPr="00FC71AE" w14:paraId="6F6BB66C" w14:textId="77777777" w:rsidTr="00792E12">
        <w:trPr>
          <w:trHeight w:val="157"/>
        </w:trPr>
        <w:tc>
          <w:tcPr>
            <w:tcW w:w="6663" w:type="dxa"/>
            <w:vMerge w:val="restart"/>
            <w:shd w:val="clear" w:color="auto" w:fill="EAF1DD" w:themeFill="accent3" w:themeFillTint="33"/>
            <w:vAlign w:val="center"/>
            <w:hideMark/>
          </w:tcPr>
          <w:p w14:paraId="77321F4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8E7C083"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984" w:type="dxa"/>
            <w:vMerge w:val="restart"/>
            <w:shd w:val="clear" w:color="auto" w:fill="EAF1DD" w:themeFill="accent3" w:themeFillTint="33"/>
            <w:vAlign w:val="center"/>
            <w:hideMark/>
          </w:tcPr>
          <w:p w14:paraId="4DD13F06"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3DD54DCF" w14:textId="77777777" w:rsidTr="00792E12">
        <w:trPr>
          <w:trHeight w:val="90"/>
        </w:trPr>
        <w:tc>
          <w:tcPr>
            <w:tcW w:w="6663" w:type="dxa"/>
            <w:vMerge/>
            <w:vAlign w:val="center"/>
            <w:hideMark/>
          </w:tcPr>
          <w:p w14:paraId="124246FF"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3AA5E8F"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9FA5717"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3EBB73D"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4E18D9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984" w:type="dxa"/>
            <w:vMerge/>
            <w:vAlign w:val="center"/>
            <w:hideMark/>
          </w:tcPr>
          <w:p w14:paraId="3C02431C"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4B77609E" w14:textId="77777777" w:rsidTr="00B0127B">
        <w:trPr>
          <w:trHeight w:val="645"/>
        </w:trPr>
        <w:tc>
          <w:tcPr>
            <w:tcW w:w="6663" w:type="dxa"/>
            <w:shd w:val="clear" w:color="auto" w:fill="auto"/>
            <w:vAlign w:val="center"/>
          </w:tcPr>
          <w:p w14:paraId="3B16C05D"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3.5.1 La carrera debe contar con políticas y procedimientos claros que guíen y favorezcan la realización de actividades de extensión hacia la comunidad.</w:t>
            </w:r>
          </w:p>
        </w:tc>
        <w:tc>
          <w:tcPr>
            <w:tcW w:w="425" w:type="dxa"/>
            <w:shd w:val="clear" w:color="auto" w:fill="auto"/>
            <w:vAlign w:val="center"/>
            <w:hideMark/>
          </w:tcPr>
          <w:p w14:paraId="72DE722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CED94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C7243C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69FBC2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490121B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8701E11" w14:textId="77777777" w:rsidTr="00210454">
        <w:trPr>
          <w:trHeight w:val="297"/>
        </w:trPr>
        <w:tc>
          <w:tcPr>
            <w:tcW w:w="6663" w:type="dxa"/>
            <w:shd w:val="clear" w:color="auto" w:fill="auto"/>
            <w:vAlign w:val="center"/>
          </w:tcPr>
          <w:p w14:paraId="3DC25FE5" w14:textId="77777777" w:rsidR="006120AD" w:rsidRPr="00FC71AE" w:rsidRDefault="00F370D8" w:rsidP="000E2A5D">
            <w:pPr>
              <w:spacing w:line="240" w:lineRule="auto"/>
              <w:rPr>
                <w:rFonts w:ascii="Calibri Light" w:hAnsi="Calibri Light" w:cs="Arial"/>
                <w:sz w:val="18"/>
                <w:szCs w:val="18"/>
              </w:rPr>
            </w:pPr>
            <w:proofErr w:type="gramStart"/>
            <w:r w:rsidRPr="00FC71AE">
              <w:rPr>
                <w:rFonts w:ascii="Calibri Light" w:hAnsi="Calibri Light" w:cs="Arial"/>
                <w:sz w:val="18"/>
                <w:szCs w:val="18"/>
              </w:rPr>
              <w:t>3.5.2  Existencia</w:t>
            </w:r>
            <w:proofErr w:type="gramEnd"/>
            <w:r w:rsidRPr="00FC71AE">
              <w:rPr>
                <w:rFonts w:ascii="Calibri Light" w:hAnsi="Calibri Light" w:cs="Arial"/>
                <w:sz w:val="18"/>
                <w:szCs w:val="18"/>
              </w:rPr>
              <w:t xml:space="preserve"> de acciones de extensión y vinculación con el entorno productivo social.</w:t>
            </w:r>
          </w:p>
        </w:tc>
        <w:tc>
          <w:tcPr>
            <w:tcW w:w="425" w:type="dxa"/>
            <w:shd w:val="clear" w:color="auto" w:fill="auto"/>
            <w:vAlign w:val="center"/>
            <w:hideMark/>
          </w:tcPr>
          <w:p w14:paraId="64E5AD8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3E1B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BB133E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821B05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3F76B7A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D61D526" w14:textId="77777777" w:rsidTr="00BE3A8C">
        <w:trPr>
          <w:trHeight w:val="405"/>
        </w:trPr>
        <w:tc>
          <w:tcPr>
            <w:tcW w:w="6663" w:type="dxa"/>
            <w:shd w:val="clear" w:color="auto" w:fill="EAF1DD" w:themeFill="accent3" w:themeFillTint="33"/>
            <w:vAlign w:val="center"/>
          </w:tcPr>
          <w:p w14:paraId="103E45F3" w14:textId="77777777" w:rsidR="00FF342E" w:rsidRPr="00FC71AE" w:rsidRDefault="00FF342E" w:rsidP="000E2A5D">
            <w:pPr>
              <w:spacing w:line="240" w:lineRule="auto"/>
              <w:rPr>
                <w:rFonts w:ascii="Calibri Light" w:hAnsi="Calibri Light" w:cs="Arial"/>
                <w:b/>
                <w:spacing w:val="-6"/>
                <w:sz w:val="18"/>
                <w:szCs w:val="18"/>
              </w:rPr>
            </w:pPr>
            <w:r w:rsidRPr="00FC71AE">
              <w:rPr>
                <w:rFonts w:ascii="Calibri Light" w:hAnsi="Calibri Light" w:cs="Arial"/>
                <w:b/>
                <w:spacing w:val="-6"/>
                <w:sz w:val="18"/>
                <w:szCs w:val="18"/>
              </w:rPr>
              <w:t>Estándar 27. La carrera debe ejecutar por año, al menos, un proyecto de extensión y vinculación con el entorno.</w:t>
            </w:r>
          </w:p>
        </w:tc>
        <w:tc>
          <w:tcPr>
            <w:tcW w:w="1701" w:type="dxa"/>
            <w:gridSpan w:val="4"/>
            <w:shd w:val="clear" w:color="auto" w:fill="EAF1DD" w:themeFill="accent3" w:themeFillTint="33"/>
            <w:vAlign w:val="center"/>
            <w:hideMark/>
          </w:tcPr>
          <w:p w14:paraId="400E319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B91AED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EAF1DD" w:themeFill="accent3" w:themeFillTint="33"/>
            <w:vAlign w:val="center"/>
            <w:hideMark/>
          </w:tcPr>
          <w:p w14:paraId="1EEE7742"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5C04564" w14:textId="77777777" w:rsidTr="00B0127B">
        <w:trPr>
          <w:trHeight w:val="285"/>
        </w:trPr>
        <w:tc>
          <w:tcPr>
            <w:tcW w:w="6663" w:type="dxa"/>
            <w:shd w:val="clear" w:color="auto" w:fill="auto"/>
            <w:vAlign w:val="center"/>
          </w:tcPr>
          <w:p w14:paraId="6D3AF928" w14:textId="77777777" w:rsidR="006120AD" w:rsidRPr="00FC71AE" w:rsidRDefault="00F370D8" w:rsidP="00515674">
            <w:pPr>
              <w:spacing w:line="240" w:lineRule="auto"/>
              <w:rPr>
                <w:rFonts w:ascii="Calibri Light" w:hAnsi="Calibri Light" w:cs="Arial"/>
                <w:bCs/>
                <w:i/>
                <w:iCs/>
                <w:sz w:val="18"/>
                <w:szCs w:val="18"/>
              </w:rPr>
            </w:pPr>
            <w:proofErr w:type="gramStart"/>
            <w:r w:rsidRPr="00FC71AE">
              <w:rPr>
                <w:rFonts w:ascii="Calibri Light" w:hAnsi="Calibri Light" w:cs="Arial"/>
                <w:bCs/>
                <w:i/>
                <w:iCs/>
                <w:sz w:val="18"/>
                <w:szCs w:val="18"/>
              </w:rPr>
              <w:t>3.5.3  La</w:t>
            </w:r>
            <w:proofErr w:type="gramEnd"/>
            <w:r w:rsidRPr="00FC71AE">
              <w:rPr>
                <w:rFonts w:ascii="Calibri Light" w:hAnsi="Calibri Light" w:cs="Arial"/>
                <w:bCs/>
                <w:i/>
                <w:iCs/>
                <w:sz w:val="18"/>
                <w:szCs w:val="18"/>
              </w:rPr>
              <w:t xml:space="preserve"> carrera debe promover e incentivar entre sus académicos la realización de proyectos de extensión ligados a la proyección institucional, tales como pasantías en el ámbito nacional o internacional.</w:t>
            </w:r>
          </w:p>
        </w:tc>
        <w:tc>
          <w:tcPr>
            <w:tcW w:w="425" w:type="dxa"/>
            <w:shd w:val="clear" w:color="auto" w:fill="auto"/>
            <w:vAlign w:val="center"/>
            <w:hideMark/>
          </w:tcPr>
          <w:p w14:paraId="0A75520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1D83F3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FFEF48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2F8CCE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3DDA2B6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5CAA2B7" w14:textId="77777777" w:rsidTr="00B0127B">
        <w:trPr>
          <w:trHeight w:val="433"/>
        </w:trPr>
        <w:tc>
          <w:tcPr>
            <w:tcW w:w="6663" w:type="dxa"/>
            <w:shd w:val="clear" w:color="auto" w:fill="auto"/>
            <w:vAlign w:val="center"/>
          </w:tcPr>
          <w:p w14:paraId="6C32FCE5"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3.5.4   El personal académico que realiza actividades de extensión debe contar con los recursos requeridos para cumplir cabalmente con esa labor.</w:t>
            </w:r>
          </w:p>
        </w:tc>
        <w:tc>
          <w:tcPr>
            <w:tcW w:w="425" w:type="dxa"/>
            <w:shd w:val="clear" w:color="auto" w:fill="auto"/>
            <w:vAlign w:val="center"/>
            <w:hideMark/>
          </w:tcPr>
          <w:p w14:paraId="7B1CC8D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52A0E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F27C1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8EE8C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084E82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990DE77" w14:textId="77777777" w:rsidTr="00B0127B">
        <w:trPr>
          <w:trHeight w:val="540"/>
        </w:trPr>
        <w:tc>
          <w:tcPr>
            <w:tcW w:w="6663" w:type="dxa"/>
            <w:shd w:val="clear" w:color="auto" w:fill="auto"/>
            <w:vAlign w:val="center"/>
          </w:tcPr>
          <w:p w14:paraId="39D12737"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3.5.5   La carrera debe impulsar sus proyectos de extensión a fin de que favorezcan, promuevan y creen condiciones para construir alianzas estratégicas internas y externas (nacionales e internacionales), de tal manera que se potencie el trabajo conjunto y el uso de sus resultados.</w:t>
            </w:r>
          </w:p>
        </w:tc>
        <w:tc>
          <w:tcPr>
            <w:tcW w:w="425" w:type="dxa"/>
            <w:shd w:val="clear" w:color="auto" w:fill="auto"/>
            <w:vAlign w:val="center"/>
            <w:hideMark/>
          </w:tcPr>
          <w:p w14:paraId="27DA2F9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85F853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385BFD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1E159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462F245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1A69A1E" w14:textId="77777777" w:rsidTr="00B0127B">
        <w:trPr>
          <w:trHeight w:val="719"/>
        </w:trPr>
        <w:tc>
          <w:tcPr>
            <w:tcW w:w="6663" w:type="dxa"/>
            <w:shd w:val="clear" w:color="auto" w:fill="auto"/>
            <w:vAlign w:val="center"/>
          </w:tcPr>
          <w:p w14:paraId="65B3470E"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 xml:space="preserve">3.5.6   La carrera debe registrar datos cuantitativos y cualitativos de las acciones de extensión que realiza y </w:t>
            </w:r>
            <w:proofErr w:type="gramStart"/>
            <w:r w:rsidRPr="00FC71AE">
              <w:rPr>
                <w:rFonts w:ascii="Calibri Light" w:hAnsi="Calibri Light" w:cs="Arial"/>
                <w:sz w:val="18"/>
                <w:szCs w:val="18"/>
              </w:rPr>
              <w:t>tenerlos  disponibles</w:t>
            </w:r>
            <w:proofErr w:type="gramEnd"/>
            <w:r w:rsidRPr="00FC71AE">
              <w:rPr>
                <w:rFonts w:ascii="Calibri Light" w:hAnsi="Calibri Light" w:cs="Arial"/>
                <w:sz w:val="18"/>
                <w:szCs w:val="18"/>
              </w:rPr>
              <w:t xml:space="preserve"> - por ejemplo, cantidad de beneficiarios, cantidad de actividades o productos concretos-, de tal forma que la carrera cuente con información para planificar sus futuras acciones de extensión.</w:t>
            </w:r>
          </w:p>
        </w:tc>
        <w:tc>
          <w:tcPr>
            <w:tcW w:w="425" w:type="dxa"/>
            <w:shd w:val="clear" w:color="auto" w:fill="auto"/>
            <w:vAlign w:val="center"/>
            <w:hideMark/>
          </w:tcPr>
          <w:p w14:paraId="29B9DD6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6F487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A3B5F0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2B9AE6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38640F2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61D9E07" w14:textId="77777777" w:rsidTr="00210454">
        <w:trPr>
          <w:trHeight w:val="691"/>
        </w:trPr>
        <w:tc>
          <w:tcPr>
            <w:tcW w:w="6663" w:type="dxa"/>
            <w:shd w:val="clear" w:color="auto" w:fill="auto"/>
            <w:vAlign w:val="center"/>
          </w:tcPr>
          <w:p w14:paraId="1F736544"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3.5.7   Los resultados de los proyectos de extensión deben ser ampliamente difundidos entre los actores sociales involucrados, mediante las herramientas idóneas y formación de redes.</w:t>
            </w:r>
          </w:p>
        </w:tc>
        <w:tc>
          <w:tcPr>
            <w:tcW w:w="425" w:type="dxa"/>
            <w:shd w:val="clear" w:color="auto" w:fill="auto"/>
            <w:vAlign w:val="center"/>
            <w:hideMark/>
          </w:tcPr>
          <w:p w14:paraId="290098A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EC117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965AAF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5C7ED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37A4E6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B62AECE" w14:textId="77777777" w:rsidTr="00210454">
        <w:trPr>
          <w:trHeight w:val="417"/>
        </w:trPr>
        <w:tc>
          <w:tcPr>
            <w:tcW w:w="6663" w:type="dxa"/>
            <w:shd w:val="clear" w:color="auto" w:fill="auto"/>
            <w:vAlign w:val="center"/>
          </w:tcPr>
          <w:p w14:paraId="494454A0"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3.5.8   La carrera debe contar con mecanismos para evaluar y dar seguimiento a los proyectos de extensión.</w:t>
            </w:r>
          </w:p>
        </w:tc>
        <w:tc>
          <w:tcPr>
            <w:tcW w:w="425" w:type="dxa"/>
            <w:shd w:val="clear" w:color="auto" w:fill="auto"/>
            <w:vAlign w:val="center"/>
            <w:hideMark/>
          </w:tcPr>
          <w:p w14:paraId="5D6F4F0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2385FC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7BFBF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22EA34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423B637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13D8FCFD" w14:textId="59DB3870" w:rsidR="00F04512" w:rsidRDefault="00F04512" w:rsidP="008220BE">
      <w:pPr>
        <w:rPr>
          <w:rFonts w:ascii="Calibri Light" w:hAnsi="Calibri Light"/>
          <w:b/>
          <w:i/>
          <w:sz w:val="20"/>
          <w:szCs w:val="20"/>
        </w:rPr>
      </w:pPr>
    </w:p>
    <w:p w14:paraId="4A1102EB" w14:textId="09A9D03C" w:rsidR="00BE7A1E" w:rsidRDefault="00BE7A1E" w:rsidP="008220BE">
      <w:pPr>
        <w:rPr>
          <w:rFonts w:ascii="Calibri Light" w:hAnsi="Calibri Light"/>
          <w:b/>
          <w:i/>
          <w:sz w:val="20"/>
          <w:szCs w:val="20"/>
        </w:rPr>
      </w:pPr>
    </w:p>
    <w:p w14:paraId="52A63FA0" w14:textId="77777777" w:rsidR="00BE7A1E" w:rsidRPr="00FC71AE" w:rsidRDefault="00BE7A1E" w:rsidP="008220BE">
      <w:pPr>
        <w:rPr>
          <w:rFonts w:ascii="Calibri Light" w:hAnsi="Calibri Light"/>
          <w:b/>
          <w:i/>
          <w:sz w:val="20"/>
          <w:szCs w:val="20"/>
        </w:rPr>
      </w:pPr>
    </w:p>
    <w:p w14:paraId="066E3BF9"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Vida estudiantil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842"/>
      </w:tblGrid>
      <w:tr w:rsidR="006120AD" w:rsidRPr="00FC71AE" w14:paraId="449B9108" w14:textId="77777777" w:rsidTr="00792E12">
        <w:trPr>
          <w:trHeight w:val="157"/>
        </w:trPr>
        <w:tc>
          <w:tcPr>
            <w:tcW w:w="6805" w:type="dxa"/>
            <w:vMerge w:val="restart"/>
            <w:shd w:val="clear" w:color="auto" w:fill="EAF1DD" w:themeFill="accent3" w:themeFillTint="33"/>
            <w:vAlign w:val="center"/>
            <w:hideMark/>
          </w:tcPr>
          <w:p w14:paraId="4DFF6C90"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AF4B77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42" w:type="dxa"/>
            <w:vMerge w:val="restart"/>
            <w:shd w:val="clear" w:color="auto" w:fill="EAF1DD" w:themeFill="accent3" w:themeFillTint="33"/>
            <w:vAlign w:val="center"/>
            <w:hideMark/>
          </w:tcPr>
          <w:p w14:paraId="793014D1"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65BECEB2" w14:textId="77777777" w:rsidTr="00792E12">
        <w:trPr>
          <w:trHeight w:val="90"/>
        </w:trPr>
        <w:tc>
          <w:tcPr>
            <w:tcW w:w="6805" w:type="dxa"/>
            <w:vMerge/>
            <w:vAlign w:val="center"/>
            <w:hideMark/>
          </w:tcPr>
          <w:p w14:paraId="1F17CA88"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EC1891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1B50E5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69F441D3"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5A8E1F2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42" w:type="dxa"/>
            <w:vMerge/>
            <w:vAlign w:val="center"/>
            <w:hideMark/>
          </w:tcPr>
          <w:p w14:paraId="194E23C4"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6CEDAC86" w14:textId="77777777" w:rsidTr="00B0127B">
        <w:trPr>
          <w:trHeight w:val="540"/>
        </w:trPr>
        <w:tc>
          <w:tcPr>
            <w:tcW w:w="6805" w:type="dxa"/>
            <w:shd w:val="clear" w:color="auto" w:fill="auto"/>
            <w:vAlign w:val="center"/>
          </w:tcPr>
          <w:p w14:paraId="640C8137"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   La institución debe contar con políticas claras para atender integralmente a los estudiantes en los aspectos propios de la educación no presencial y fortalecer así su desarrollo cognitivo, afectivo y social.</w:t>
            </w:r>
          </w:p>
        </w:tc>
        <w:tc>
          <w:tcPr>
            <w:tcW w:w="425" w:type="dxa"/>
            <w:shd w:val="clear" w:color="auto" w:fill="auto"/>
            <w:vAlign w:val="center"/>
            <w:hideMark/>
          </w:tcPr>
          <w:p w14:paraId="4EC6132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FDA199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1455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01FF5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526649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ABC6840" w14:textId="77777777" w:rsidTr="00B0127B">
        <w:trPr>
          <w:trHeight w:val="540"/>
        </w:trPr>
        <w:tc>
          <w:tcPr>
            <w:tcW w:w="6805" w:type="dxa"/>
            <w:shd w:val="clear" w:color="auto" w:fill="auto"/>
            <w:vAlign w:val="center"/>
          </w:tcPr>
          <w:p w14:paraId="75008F4E"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3.6.2   La universidad debe cumplir las leyes vigentes en materia de discapacidad, hostigamiento sexual y derechos de autor. Contar con políticas y regulaciones sobre normas para la comunicación en internet.</w:t>
            </w:r>
          </w:p>
        </w:tc>
        <w:tc>
          <w:tcPr>
            <w:tcW w:w="425" w:type="dxa"/>
            <w:shd w:val="clear" w:color="auto" w:fill="auto"/>
            <w:vAlign w:val="center"/>
            <w:hideMark/>
          </w:tcPr>
          <w:p w14:paraId="3186A2A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51A386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F3BF6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702E4C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150E902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869DF5D" w14:textId="77777777" w:rsidTr="00B0127B">
        <w:trPr>
          <w:trHeight w:val="360"/>
        </w:trPr>
        <w:tc>
          <w:tcPr>
            <w:tcW w:w="6805" w:type="dxa"/>
            <w:shd w:val="clear" w:color="auto" w:fill="auto"/>
            <w:vAlign w:val="center"/>
          </w:tcPr>
          <w:p w14:paraId="58F861C6"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3.6.3.  Debe existir normativa que permita al estudiantado nombrar su asociación o elegir otro mecanismo organizativo.</w:t>
            </w:r>
          </w:p>
        </w:tc>
        <w:tc>
          <w:tcPr>
            <w:tcW w:w="425" w:type="dxa"/>
            <w:shd w:val="clear" w:color="auto" w:fill="auto"/>
            <w:vAlign w:val="center"/>
            <w:hideMark/>
          </w:tcPr>
          <w:p w14:paraId="4BCBD2C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562F59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0736F2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77BFCD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3A9F9D7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EA8C6B5" w14:textId="77777777" w:rsidTr="00B0127B">
        <w:trPr>
          <w:trHeight w:val="360"/>
        </w:trPr>
        <w:tc>
          <w:tcPr>
            <w:tcW w:w="6805" w:type="dxa"/>
            <w:shd w:val="clear" w:color="auto" w:fill="auto"/>
            <w:vAlign w:val="center"/>
          </w:tcPr>
          <w:p w14:paraId="30AABE8A" w14:textId="77777777" w:rsidR="006120AD" w:rsidRPr="00FC71AE" w:rsidRDefault="00DB039B" w:rsidP="003A3BD7">
            <w:pPr>
              <w:spacing w:line="240" w:lineRule="auto"/>
              <w:rPr>
                <w:rFonts w:ascii="Calibri Light" w:hAnsi="Calibri Light" w:cs="Arial"/>
                <w:sz w:val="18"/>
                <w:szCs w:val="18"/>
              </w:rPr>
            </w:pPr>
            <w:r>
              <w:rPr>
                <w:rFonts w:ascii="Calibri Light" w:hAnsi="Calibri Light" w:cs="Arial"/>
                <w:sz w:val="18"/>
                <w:szCs w:val="18"/>
              </w:rPr>
              <w:t xml:space="preserve">3.6.4 </w:t>
            </w:r>
            <w:r w:rsidR="00F370D8" w:rsidRPr="00FC71AE">
              <w:rPr>
                <w:rFonts w:ascii="Calibri Light" w:hAnsi="Calibri Light" w:cs="Arial"/>
                <w:sz w:val="18"/>
                <w:szCs w:val="18"/>
              </w:rPr>
              <w:t xml:space="preserve">Se debe garantizar la existencia, </w:t>
            </w:r>
            <w:proofErr w:type="gramStart"/>
            <w:r w:rsidR="00F370D8" w:rsidRPr="00FC71AE">
              <w:rPr>
                <w:rFonts w:ascii="Calibri Light" w:hAnsi="Calibri Light" w:cs="Arial"/>
                <w:sz w:val="18"/>
                <w:szCs w:val="18"/>
              </w:rPr>
              <w:t>la  divulgación</w:t>
            </w:r>
            <w:proofErr w:type="gramEnd"/>
            <w:r w:rsidR="00F370D8" w:rsidRPr="00FC71AE">
              <w:rPr>
                <w:rFonts w:ascii="Calibri Light" w:hAnsi="Calibri Light" w:cs="Arial"/>
                <w:sz w:val="18"/>
                <w:szCs w:val="18"/>
              </w:rPr>
              <w:t xml:space="preserve"> y el cumplimiento de la normativa estudiantil.   </w:t>
            </w:r>
          </w:p>
        </w:tc>
        <w:tc>
          <w:tcPr>
            <w:tcW w:w="425" w:type="dxa"/>
            <w:shd w:val="clear" w:color="auto" w:fill="auto"/>
            <w:vAlign w:val="center"/>
            <w:hideMark/>
          </w:tcPr>
          <w:p w14:paraId="215C801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4AB930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535549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9FB93F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367C2C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509DFE36" w14:textId="77777777" w:rsidTr="00FC71AE">
        <w:trPr>
          <w:trHeight w:val="499"/>
        </w:trPr>
        <w:tc>
          <w:tcPr>
            <w:tcW w:w="6805" w:type="dxa"/>
            <w:shd w:val="clear" w:color="auto" w:fill="EAF1DD" w:themeFill="accent3" w:themeFillTint="33"/>
            <w:vAlign w:val="center"/>
          </w:tcPr>
          <w:p w14:paraId="4BDBC2E1" w14:textId="77777777" w:rsidR="00FF342E" w:rsidRPr="00FC71AE" w:rsidRDefault="00FF342E" w:rsidP="003A3BD7">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28. Se debe contar, al menos, con un reglamento de régimen estudiantil o con normativa que regule los deberes y derechos, los aspectos disciplinarios, la libertad de organización, la representación y la participación.</w:t>
            </w:r>
          </w:p>
        </w:tc>
        <w:tc>
          <w:tcPr>
            <w:tcW w:w="1701" w:type="dxa"/>
            <w:gridSpan w:val="4"/>
            <w:shd w:val="clear" w:color="auto" w:fill="EAF1DD" w:themeFill="accent3" w:themeFillTint="33"/>
            <w:vAlign w:val="center"/>
            <w:hideMark/>
          </w:tcPr>
          <w:p w14:paraId="48D00343"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6F19ECCA"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ECE935A" w14:textId="77777777" w:rsidTr="00B0127B">
        <w:trPr>
          <w:trHeight w:val="360"/>
        </w:trPr>
        <w:tc>
          <w:tcPr>
            <w:tcW w:w="6805" w:type="dxa"/>
            <w:shd w:val="clear" w:color="auto" w:fill="auto"/>
            <w:vAlign w:val="center"/>
          </w:tcPr>
          <w:p w14:paraId="582E4F22"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3.6.5   Deben estar disponibles programas o servicios de orientación vocacional y ocupacional para los estudiantes que lo requieran y según las características de los estudiantes en la modalidad.</w:t>
            </w:r>
          </w:p>
        </w:tc>
        <w:tc>
          <w:tcPr>
            <w:tcW w:w="425" w:type="dxa"/>
            <w:shd w:val="clear" w:color="auto" w:fill="auto"/>
            <w:vAlign w:val="center"/>
            <w:hideMark/>
          </w:tcPr>
          <w:p w14:paraId="039EAC5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9452E2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E09B8F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60980D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359FCED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9E817DB" w14:textId="77777777" w:rsidTr="00B0127B">
        <w:trPr>
          <w:trHeight w:val="540"/>
        </w:trPr>
        <w:tc>
          <w:tcPr>
            <w:tcW w:w="6805" w:type="dxa"/>
            <w:shd w:val="clear" w:color="auto" w:fill="auto"/>
            <w:vAlign w:val="center"/>
          </w:tcPr>
          <w:p w14:paraId="65F7B298"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3.6.6   Se debe ofrecer a los estudiantes con alguna discapacidad las condiciones que garanticen su acceso a las diversas acciones educativas de la carrera, según su modalidad</w:t>
            </w:r>
          </w:p>
        </w:tc>
        <w:tc>
          <w:tcPr>
            <w:tcW w:w="425" w:type="dxa"/>
            <w:shd w:val="clear" w:color="auto" w:fill="auto"/>
            <w:vAlign w:val="center"/>
            <w:hideMark/>
          </w:tcPr>
          <w:p w14:paraId="6A8B555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E551E6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27C39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2BD56D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04B8A03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E80897A" w14:textId="77777777" w:rsidTr="00B0127B">
        <w:trPr>
          <w:trHeight w:val="900"/>
        </w:trPr>
        <w:tc>
          <w:tcPr>
            <w:tcW w:w="6805" w:type="dxa"/>
            <w:shd w:val="clear" w:color="auto" w:fill="auto"/>
            <w:vAlign w:val="center"/>
          </w:tcPr>
          <w:p w14:paraId="17E80248"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 xml:space="preserve">3.6.7   </w:t>
            </w:r>
            <w:proofErr w:type="gramStart"/>
            <w:r w:rsidRPr="00FC71AE">
              <w:rPr>
                <w:rFonts w:ascii="Calibri Light" w:hAnsi="Calibri Light" w:cs="Arial"/>
                <w:sz w:val="18"/>
                <w:szCs w:val="18"/>
              </w:rPr>
              <w:t>La  institución</w:t>
            </w:r>
            <w:proofErr w:type="gramEnd"/>
            <w:r w:rsidRPr="00FC71AE">
              <w:rPr>
                <w:rFonts w:ascii="Calibri Light" w:hAnsi="Calibri Light" w:cs="Arial"/>
                <w:sz w:val="18"/>
                <w:szCs w:val="18"/>
              </w:rPr>
              <w:t xml:space="preserve">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425" w:type="dxa"/>
            <w:shd w:val="clear" w:color="auto" w:fill="auto"/>
            <w:vAlign w:val="center"/>
            <w:hideMark/>
          </w:tcPr>
          <w:p w14:paraId="3AAC2FD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B420F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B61D07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2864CC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153B498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A031514" w14:textId="77777777" w:rsidTr="00B0127B">
        <w:trPr>
          <w:trHeight w:val="720"/>
        </w:trPr>
        <w:tc>
          <w:tcPr>
            <w:tcW w:w="6805" w:type="dxa"/>
            <w:shd w:val="clear" w:color="auto" w:fill="auto"/>
            <w:vAlign w:val="center"/>
          </w:tcPr>
          <w:p w14:paraId="4426C119"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425" w:type="dxa"/>
            <w:shd w:val="clear" w:color="auto" w:fill="auto"/>
            <w:vAlign w:val="center"/>
            <w:hideMark/>
          </w:tcPr>
          <w:p w14:paraId="1DCAA34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1E6309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6E3A06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8D26B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313647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1607A93" w14:textId="77777777" w:rsidTr="00B0127B">
        <w:trPr>
          <w:trHeight w:val="540"/>
        </w:trPr>
        <w:tc>
          <w:tcPr>
            <w:tcW w:w="6805" w:type="dxa"/>
            <w:shd w:val="clear" w:color="auto" w:fill="auto"/>
            <w:vAlign w:val="center"/>
          </w:tcPr>
          <w:p w14:paraId="634CA244"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3.6.9   Se debe contar con información sobre el uso y la calidad de los servicios académicos y estudiantiles, y utilizar esta información para la toma de decisiones y el mejoramiento de éstos.</w:t>
            </w:r>
          </w:p>
        </w:tc>
        <w:tc>
          <w:tcPr>
            <w:tcW w:w="425" w:type="dxa"/>
            <w:shd w:val="clear" w:color="auto" w:fill="auto"/>
            <w:vAlign w:val="center"/>
            <w:hideMark/>
          </w:tcPr>
          <w:p w14:paraId="0DF9EA3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79BF05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600CB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3D419B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AEBC13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F91FD8E" w14:textId="77777777" w:rsidTr="00B0127B">
        <w:trPr>
          <w:trHeight w:val="540"/>
        </w:trPr>
        <w:tc>
          <w:tcPr>
            <w:tcW w:w="6805" w:type="dxa"/>
            <w:shd w:val="clear" w:color="auto" w:fill="auto"/>
            <w:vAlign w:val="center"/>
          </w:tcPr>
          <w:p w14:paraId="1D4B55B6"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3.6.10   Las dependencias administrativas y los servicios académicos deben tener atención asíncrona (realización de trámites a distancia) y un horario para la atención sincrónica acorde con las necesidades del estudiantado.</w:t>
            </w:r>
          </w:p>
        </w:tc>
        <w:tc>
          <w:tcPr>
            <w:tcW w:w="425" w:type="dxa"/>
            <w:shd w:val="clear" w:color="auto" w:fill="auto"/>
            <w:vAlign w:val="center"/>
            <w:hideMark/>
          </w:tcPr>
          <w:p w14:paraId="6E23E7C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27FB42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2E332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F6C241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2B0B163"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2645DE71" w14:textId="77777777" w:rsidTr="00BE3A8C">
        <w:trPr>
          <w:trHeight w:val="540"/>
        </w:trPr>
        <w:tc>
          <w:tcPr>
            <w:tcW w:w="6805" w:type="dxa"/>
            <w:shd w:val="clear" w:color="auto" w:fill="EAF1DD" w:themeFill="accent3" w:themeFillTint="33"/>
            <w:vAlign w:val="center"/>
          </w:tcPr>
          <w:p w14:paraId="6EB8FB36" w14:textId="77777777" w:rsidR="00FF342E" w:rsidRPr="00FC71AE" w:rsidRDefault="00FF342E" w:rsidP="003A3BD7">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29.  Todos los estudiantes deben tener acceso a atención síncrona y asíncrona por parte de las dependencias administrativas y académicas y en un horario de acuerdo con sus necesidades</w:t>
            </w:r>
          </w:p>
        </w:tc>
        <w:tc>
          <w:tcPr>
            <w:tcW w:w="1701" w:type="dxa"/>
            <w:gridSpan w:val="4"/>
            <w:shd w:val="clear" w:color="auto" w:fill="EAF1DD" w:themeFill="accent3" w:themeFillTint="33"/>
            <w:vAlign w:val="center"/>
            <w:hideMark/>
          </w:tcPr>
          <w:p w14:paraId="498A4386"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584D3DBA"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9CE39F8" w14:textId="77777777" w:rsidTr="00B0127B">
        <w:trPr>
          <w:trHeight w:val="360"/>
        </w:trPr>
        <w:tc>
          <w:tcPr>
            <w:tcW w:w="6805" w:type="dxa"/>
            <w:shd w:val="clear" w:color="auto" w:fill="auto"/>
            <w:vAlign w:val="center"/>
          </w:tcPr>
          <w:p w14:paraId="61734EAB" w14:textId="77777777" w:rsidR="006120AD" w:rsidRPr="00FC71AE" w:rsidRDefault="00F370D8" w:rsidP="003A3BD7">
            <w:pPr>
              <w:spacing w:line="240" w:lineRule="auto"/>
              <w:rPr>
                <w:rFonts w:ascii="Calibri Light" w:hAnsi="Calibri Light" w:cs="Arial"/>
                <w:sz w:val="18"/>
                <w:szCs w:val="18"/>
              </w:rPr>
            </w:pPr>
            <w:proofErr w:type="gramStart"/>
            <w:r w:rsidRPr="00FC71AE">
              <w:rPr>
                <w:rFonts w:ascii="Calibri Light" w:hAnsi="Calibri Light" w:cs="Arial"/>
                <w:sz w:val="18"/>
                <w:szCs w:val="18"/>
              </w:rPr>
              <w:t>3.6.11  Se</w:t>
            </w:r>
            <w:proofErr w:type="gramEnd"/>
            <w:r w:rsidRPr="00FC71AE">
              <w:rPr>
                <w:rFonts w:ascii="Calibri Light" w:hAnsi="Calibri Light" w:cs="Arial"/>
                <w:sz w:val="18"/>
                <w:szCs w:val="18"/>
              </w:rPr>
              <w:t xml:space="preserve"> debe ofrecer al estudiantado una guía sobre los procesos administrativos fundamentales.</w:t>
            </w:r>
          </w:p>
        </w:tc>
        <w:tc>
          <w:tcPr>
            <w:tcW w:w="425" w:type="dxa"/>
            <w:shd w:val="clear" w:color="auto" w:fill="auto"/>
            <w:vAlign w:val="center"/>
            <w:hideMark/>
          </w:tcPr>
          <w:p w14:paraId="1F9DEA1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82B14E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7CDCED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D85D22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01DCAC6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E0A24EC" w14:textId="77777777" w:rsidTr="00B0127B">
        <w:trPr>
          <w:trHeight w:val="720"/>
        </w:trPr>
        <w:tc>
          <w:tcPr>
            <w:tcW w:w="6805" w:type="dxa"/>
            <w:shd w:val="clear" w:color="auto" w:fill="auto"/>
            <w:vAlign w:val="center"/>
          </w:tcPr>
          <w:p w14:paraId="47929711"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3.6.12   Debe contarse con medios eficientes que permitan al estudiantado expresar sus opiniones o su nivel de satisfacción con respecto a la carrera, al personal académico, a los servicios y a las actividades que brinda la institución si temor a represalias.</w:t>
            </w:r>
          </w:p>
        </w:tc>
        <w:tc>
          <w:tcPr>
            <w:tcW w:w="425" w:type="dxa"/>
            <w:shd w:val="clear" w:color="auto" w:fill="auto"/>
            <w:vAlign w:val="center"/>
            <w:hideMark/>
          </w:tcPr>
          <w:p w14:paraId="5DBA4BF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00593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6C0FD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BA96C8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0DB619D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322D055" w14:textId="77777777" w:rsidTr="00B0127B">
        <w:trPr>
          <w:trHeight w:val="540"/>
        </w:trPr>
        <w:tc>
          <w:tcPr>
            <w:tcW w:w="6805" w:type="dxa"/>
            <w:shd w:val="clear" w:color="auto" w:fill="auto"/>
            <w:vAlign w:val="center"/>
          </w:tcPr>
          <w:p w14:paraId="06374715"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3.6.13  Debe</w:t>
            </w:r>
            <w:proofErr w:type="gramEnd"/>
            <w:r w:rsidRPr="00FC71AE">
              <w:rPr>
                <w:rFonts w:ascii="Calibri Light" w:hAnsi="Calibri Light" w:cs="Arial"/>
                <w:sz w:val="18"/>
                <w:szCs w:val="18"/>
              </w:rPr>
              <w:t xml:space="preserve"> haber acceso de los estudiantes a las instancias de la carrera donde se decidan asuntos de interés estudiantil, de acuerdo con la normativa institucional.</w:t>
            </w:r>
          </w:p>
        </w:tc>
        <w:tc>
          <w:tcPr>
            <w:tcW w:w="425" w:type="dxa"/>
            <w:shd w:val="clear" w:color="auto" w:fill="auto"/>
            <w:vAlign w:val="center"/>
            <w:hideMark/>
          </w:tcPr>
          <w:p w14:paraId="11AE9FD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3698D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092C14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90EAC9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72FF31B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41DF008" w14:textId="77777777" w:rsidTr="00B0127B">
        <w:trPr>
          <w:trHeight w:val="360"/>
        </w:trPr>
        <w:tc>
          <w:tcPr>
            <w:tcW w:w="6805" w:type="dxa"/>
            <w:shd w:val="clear" w:color="auto" w:fill="auto"/>
            <w:vAlign w:val="center"/>
          </w:tcPr>
          <w:p w14:paraId="299F3628"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3.6.14  Debe</w:t>
            </w:r>
            <w:proofErr w:type="gramEnd"/>
            <w:r w:rsidRPr="00FC71AE">
              <w:rPr>
                <w:rFonts w:ascii="Calibri Light" w:hAnsi="Calibri Light" w:cs="Arial"/>
                <w:sz w:val="18"/>
                <w:szCs w:val="18"/>
              </w:rPr>
              <w:t xml:space="preserve"> existir asesoría académica curricular, síncrona o asíncrona para el estudiantado.</w:t>
            </w:r>
          </w:p>
        </w:tc>
        <w:tc>
          <w:tcPr>
            <w:tcW w:w="425" w:type="dxa"/>
            <w:shd w:val="clear" w:color="auto" w:fill="auto"/>
            <w:vAlign w:val="center"/>
            <w:hideMark/>
          </w:tcPr>
          <w:p w14:paraId="5BED57E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B5100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9946F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C4440E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117BC41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13C7393" w14:textId="77777777" w:rsidTr="00BE3A8C">
        <w:trPr>
          <w:trHeight w:val="540"/>
        </w:trPr>
        <w:tc>
          <w:tcPr>
            <w:tcW w:w="6805" w:type="dxa"/>
            <w:shd w:val="clear" w:color="auto" w:fill="EAF1DD" w:themeFill="accent3" w:themeFillTint="33"/>
            <w:vAlign w:val="center"/>
          </w:tcPr>
          <w:p w14:paraId="1B8E48A9"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30. La carrera debe contar con dos años de experiencia, al menos, en el ofrecimiento de asesoría académica curricular, síncrona o asíncrona.</w:t>
            </w:r>
          </w:p>
        </w:tc>
        <w:tc>
          <w:tcPr>
            <w:tcW w:w="1701" w:type="dxa"/>
            <w:gridSpan w:val="4"/>
            <w:shd w:val="clear" w:color="auto" w:fill="EAF1DD" w:themeFill="accent3" w:themeFillTint="33"/>
            <w:vAlign w:val="center"/>
            <w:hideMark/>
          </w:tcPr>
          <w:p w14:paraId="3C86487F"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06980675"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0EFCA28" w14:textId="77777777" w:rsidTr="00B0127B">
        <w:trPr>
          <w:trHeight w:val="360"/>
        </w:trPr>
        <w:tc>
          <w:tcPr>
            <w:tcW w:w="6805" w:type="dxa"/>
            <w:shd w:val="clear" w:color="auto" w:fill="auto"/>
            <w:vAlign w:val="center"/>
          </w:tcPr>
          <w:p w14:paraId="572A834D"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3.6.15  Se</w:t>
            </w:r>
            <w:proofErr w:type="gramEnd"/>
            <w:r w:rsidRPr="00FC71AE">
              <w:rPr>
                <w:rFonts w:ascii="Calibri Light" w:hAnsi="Calibri Light" w:cs="Arial"/>
                <w:sz w:val="18"/>
                <w:szCs w:val="18"/>
              </w:rPr>
              <w:t xml:space="preserve"> debe ofrecer al estudiantado la posibilidad de consulta adicional sobre la materia de cada asignatura.</w:t>
            </w:r>
          </w:p>
        </w:tc>
        <w:tc>
          <w:tcPr>
            <w:tcW w:w="425" w:type="dxa"/>
            <w:shd w:val="clear" w:color="auto" w:fill="auto"/>
            <w:vAlign w:val="center"/>
            <w:hideMark/>
          </w:tcPr>
          <w:p w14:paraId="14FC03F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3307F7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9680D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6D9DA6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0E9C658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529A7B6" w14:textId="77777777" w:rsidTr="00B0127B">
        <w:trPr>
          <w:trHeight w:val="505"/>
        </w:trPr>
        <w:tc>
          <w:tcPr>
            <w:tcW w:w="6805" w:type="dxa"/>
            <w:shd w:val="clear" w:color="auto" w:fill="auto"/>
            <w:vAlign w:val="center"/>
          </w:tcPr>
          <w:p w14:paraId="2A2B1967" w14:textId="77777777" w:rsidR="006120AD" w:rsidRPr="00FC71AE" w:rsidRDefault="00F370D8" w:rsidP="00DD427B">
            <w:pPr>
              <w:spacing w:line="240" w:lineRule="auto"/>
              <w:rPr>
                <w:rFonts w:ascii="Calibri Light" w:hAnsi="Calibri Light" w:cs="Arial"/>
                <w:sz w:val="18"/>
                <w:szCs w:val="18"/>
              </w:rPr>
            </w:pPr>
            <w:r w:rsidRPr="00FC71AE">
              <w:rPr>
                <w:rFonts w:ascii="Calibri Light" w:hAnsi="Calibri Light" w:cs="Arial"/>
                <w:sz w:val="18"/>
                <w:szCs w:val="18"/>
              </w:rPr>
              <w:t>3.6.16   Deben existir instancias que den seguimiento al desempeño del estudiante y remitan los problemas detectados a las personas encargadas de los servicios de apoyo existentes.</w:t>
            </w:r>
          </w:p>
        </w:tc>
        <w:tc>
          <w:tcPr>
            <w:tcW w:w="425" w:type="dxa"/>
            <w:shd w:val="clear" w:color="auto" w:fill="auto"/>
            <w:vAlign w:val="center"/>
            <w:hideMark/>
          </w:tcPr>
          <w:p w14:paraId="527A591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B8849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3C2BE3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0904E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020DC42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CF47480" w14:textId="77777777" w:rsidTr="00B0127B">
        <w:trPr>
          <w:trHeight w:val="540"/>
        </w:trPr>
        <w:tc>
          <w:tcPr>
            <w:tcW w:w="6805" w:type="dxa"/>
            <w:shd w:val="clear" w:color="auto" w:fill="auto"/>
            <w:vAlign w:val="center"/>
          </w:tcPr>
          <w:p w14:paraId="0A13D1C8" w14:textId="77777777" w:rsidR="006120AD" w:rsidRPr="00FC71AE" w:rsidRDefault="00F370D8"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3.6.17  Deben</w:t>
            </w:r>
            <w:proofErr w:type="gramEnd"/>
            <w:r w:rsidRPr="00FC71AE">
              <w:rPr>
                <w:rFonts w:ascii="Calibri Light" w:hAnsi="Calibri Light" w:cs="Arial"/>
                <w:sz w:val="18"/>
                <w:szCs w:val="18"/>
              </w:rPr>
              <w:t xml:space="preserve"> desarrollarse acciones de inducción, presenciales o virtuales, para nuevos estudiantes, que favorezcan su proceso de transición de un nivel y modalidad educativa a otra y que incluyan tanto aspectos administrativos como académicos.</w:t>
            </w:r>
          </w:p>
        </w:tc>
        <w:tc>
          <w:tcPr>
            <w:tcW w:w="425" w:type="dxa"/>
            <w:shd w:val="clear" w:color="auto" w:fill="auto"/>
            <w:vAlign w:val="center"/>
            <w:hideMark/>
          </w:tcPr>
          <w:p w14:paraId="356395E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87AE49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A0194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F6508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117CD49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492655ED" w14:textId="4EE3AEF2" w:rsidR="000E2A5D" w:rsidRDefault="000E2A5D">
      <w:pPr>
        <w:spacing w:line="240" w:lineRule="auto"/>
        <w:jc w:val="left"/>
        <w:rPr>
          <w:rFonts w:ascii="Calibri Light" w:hAnsi="Calibri Light"/>
          <w:b/>
          <w:i/>
          <w:sz w:val="20"/>
          <w:szCs w:val="20"/>
        </w:rPr>
      </w:pPr>
    </w:p>
    <w:p w14:paraId="0FBB613E" w14:textId="77777777" w:rsidR="00BE7A1E" w:rsidRPr="00FC71AE" w:rsidRDefault="00BE7A1E">
      <w:pPr>
        <w:spacing w:line="240" w:lineRule="auto"/>
        <w:jc w:val="left"/>
        <w:rPr>
          <w:rFonts w:ascii="Calibri Light" w:hAnsi="Calibri Light"/>
          <w:b/>
          <w:i/>
          <w:sz w:val="20"/>
          <w:szCs w:val="20"/>
        </w:rPr>
      </w:pPr>
    </w:p>
    <w:p w14:paraId="5EBB2FA6"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Resultados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4049DC" w:rsidRPr="00FC71AE" w14:paraId="5B59A15C" w14:textId="77777777" w:rsidTr="00792E12">
        <w:trPr>
          <w:trHeight w:val="157"/>
        </w:trPr>
        <w:tc>
          <w:tcPr>
            <w:tcW w:w="6805" w:type="dxa"/>
            <w:vMerge w:val="restart"/>
            <w:shd w:val="clear" w:color="auto" w:fill="EAF1DD" w:themeFill="accent3" w:themeFillTint="33"/>
            <w:vAlign w:val="center"/>
            <w:hideMark/>
          </w:tcPr>
          <w:p w14:paraId="4E1FE93E"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3943C59E"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78010CEC"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4049DC" w:rsidRPr="00FC71AE" w14:paraId="313F6991" w14:textId="77777777" w:rsidTr="00792E12">
        <w:trPr>
          <w:trHeight w:val="90"/>
        </w:trPr>
        <w:tc>
          <w:tcPr>
            <w:tcW w:w="6805" w:type="dxa"/>
            <w:vMerge/>
            <w:vAlign w:val="center"/>
            <w:hideMark/>
          </w:tcPr>
          <w:p w14:paraId="1890285B" w14:textId="77777777" w:rsidR="004049DC" w:rsidRPr="00FC71AE" w:rsidRDefault="004049DC"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D68EE0B"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6D8104AB"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099D0AE3"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68B75631"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5C728AB0" w14:textId="77777777" w:rsidR="004049DC" w:rsidRPr="00FC71AE" w:rsidRDefault="004049DC" w:rsidP="00C079ED">
            <w:pPr>
              <w:spacing w:line="240" w:lineRule="auto"/>
              <w:jc w:val="left"/>
              <w:rPr>
                <w:rFonts w:ascii="Calibri Light" w:hAnsi="Calibri Light" w:cs="Arial"/>
                <w:b/>
                <w:bCs/>
                <w:sz w:val="16"/>
                <w:szCs w:val="16"/>
              </w:rPr>
            </w:pPr>
          </w:p>
        </w:tc>
      </w:tr>
      <w:tr w:rsidR="006120AD" w:rsidRPr="00FC71AE" w14:paraId="273967A8" w14:textId="77777777" w:rsidTr="00B0127B">
        <w:trPr>
          <w:trHeight w:val="900"/>
        </w:trPr>
        <w:tc>
          <w:tcPr>
            <w:tcW w:w="6805" w:type="dxa"/>
            <w:shd w:val="clear" w:color="auto" w:fill="auto"/>
            <w:vAlign w:val="center"/>
          </w:tcPr>
          <w:p w14:paraId="68C19B2B"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4.1.1 Debe existir un reglamento de evaluación de los aprendizajes que estipule aspectos como: Las particularidades de la evaluación en la modalidad (verificación de identidad, originalidad de las respuestas), la escala de calificación, las normas de evaluación, los mecanismos y los plazos de apelación y todo lo relacionado con el rendimiento académico del estudiante en las asignaturas y en la carrera.</w:t>
            </w:r>
          </w:p>
        </w:tc>
        <w:tc>
          <w:tcPr>
            <w:tcW w:w="425" w:type="dxa"/>
            <w:shd w:val="clear" w:color="auto" w:fill="auto"/>
            <w:vAlign w:val="center"/>
            <w:hideMark/>
          </w:tcPr>
          <w:p w14:paraId="666AA30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3FC23C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F6190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2C270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EE1CB1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BF5B5DC" w14:textId="77777777" w:rsidTr="00BE3A8C">
        <w:trPr>
          <w:trHeight w:val="281"/>
        </w:trPr>
        <w:tc>
          <w:tcPr>
            <w:tcW w:w="6805" w:type="dxa"/>
            <w:shd w:val="clear" w:color="auto" w:fill="EAF1DD" w:themeFill="accent3" w:themeFillTint="33"/>
            <w:vAlign w:val="center"/>
          </w:tcPr>
          <w:p w14:paraId="604A6F3F"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31. El 100% de las calificaciones de los estudiantes deben constar en actas.</w:t>
            </w:r>
          </w:p>
        </w:tc>
        <w:tc>
          <w:tcPr>
            <w:tcW w:w="1701" w:type="dxa"/>
            <w:gridSpan w:val="4"/>
            <w:shd w:val="clear" w:color="auto" w:fill="EAF1DD" w:themeFill="accent3" w:themeFillTint="33"/>
            <w:vAlign w:val="center"/>
            <w:hideMark/>
          </w:tcPr>
          <w:p w14:paraId="229AAE36"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559" w:type="dxa"/>
            <w:shd w:val="clear" w:color="auto" w:fill="EAF1DD" w:themeFill="accent3" w:themeFillTint="33"/>
            <w:vAlign w:val="center"/>
            <w:hideMark/>
          </w:tcPr>
          <w:p w14:paraId="231A1DCB"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EA58116" w14:textId="77777777" w:rsidTr="00B0127B">
        <w:trPr>
          <w:trHeight w:val="360"/>
        </w:trPr>
        <w:tc>
          <w:tcPr>
            <w:tcW w:w="6805" w:type="dxa"/>
            <w:shd w:val="clear" w:color="auto" w:fill="auto"/>
            <w:vAlign w:val="center"/>
          </w:tcPr>
          <w:p w14:paraId="5C4E8CD7"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4.1.2   La Universidad en general y la carrera en particular deben contar con mecanismos y recursos para registrar y ofrecer estadísticas e información anual o semestral, según la temporalidad de la asignatura, del estudiantado –como matrícula, características sociodemográficas, admisión, rendimiento académico y tiempo promedio de graduación, entre otras–, para uso y retroalimentación de la carrera.</w:t>
            </w:r>
          </w:p>
        </w:tc>
        <w:tc>
          <w:tcPr>
            <w:tcW w:w="425" w:type="dxa"/>
            <w:shd w:val="clear" w:color="auto" w:fill="auto"/>
            <w:vAlign w:val="center"/>
            <w:hideMark/>
          </w:tcPr>
          <w:p w14:paraId="4C7DFEB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8A2119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8AB16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FC41EC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1DC61E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E5F68EE" w14:textId="77777777" w:rsidTr="00B0127B">
        <w:trPr>
          <w:trHeight w:val="540"/>
        </w:trPr>
        <w:tc>
          <w:tcPr>
            <w:tcW w:w="6805" w:type="dxa"/>
            <w:shd w:val="clear" w:color="auto" w:fill="auto"/>
            <w:vAlign w:val="center"/>
          </w:tcPr>
          <w:p w14:paraId="1E5607A1"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4.1.3   Disponibilidad de información sobre el rendimiento académico por asignatura, por docente y por nivel de la carrera.</w:t>
            </w:r>
          </w:p>
        </w:tc>
        <w:tc>
          <w:tcPr>
            <w:tcW w:w="425" w:type="dxa"/>
            <w:shd w:val="clear" w:color="auto" w:fill="auto"/>
            <w:vAlign w:val="center"/>
            <w:hideMark/>
          </w:tcPr>
          <w:p w14:paraId="656F6EC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EF980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B4BEB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506293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867BA3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3C292B4" w14:textId="77777777" w:rsidTr="00B0127B">
        <w:trPr>
          <w:trHeight w:val="360"/>
        </w:trPr>
        <w:tc>
          <w:tcPr>
            <w:tcW w:w="6805" w:type="dxa"/>
            <w:shd w:val="clear" w:color="auto" w:fill="auto"/>
            <w:vAlign w:val="center"/>
          </w:tcPr>
          <w:p w14:paraId="2D495EF5"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4.1.4   Se debe garantizar a los estudiantes- según sus características de estudiantes en la modalidad</w:t>
            </w:r>
            <w:proofErr w:type="gramStart"/>
            <w:r w:rsidRPr="00FC71AE">
              <w:rPr>
                <w:rFonts w:ascii="Calibri Light" w:hAnsi="Calibri Light" w:cs="Arial"/>
                <w:sz w:val="18"/>
                <w:szCs w:val="18"/>
              </w:rPr>
              <w:t>-  el</w:t>
            </w:r>
            <w:proofErr w:type="gramEnd"/>
            <w:r w:rsidRPr="00FC71AE">
              <w:rPr>
                <w:rFonts w:ascii="Calibri Light" w:hAnsi="Calibri Light" w:cs="Arial"/>
                <w:sz w:val="18"/>
                <w:szCs w:val="18"/>
              </w:rPr>
              <w:t xml:space="preserve"> acceso oportuno a los resultados de su rendimiento en cada una de las asignaturas matriculadas.</w:t>
            </w:r>
          </w:p>
        </w:tc>
        <w:tc>
          <w:tcPr>
            <w:tcW w:w="425" w:type="dxa"/>
            <w:shd w:val="clear" w:color="auto" w:fill="auto"/>
            <w:vAlign w:val="center"/>
            <w:hideMark/>
          </w:tcPr>
          <w:p w14:paraId="72CCB77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2A64D1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0E8E3B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75CF2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F9A0BC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370D8" w:rsidRPr="00FC71AE" w14:paraId="08C18058" w14:textId="77777777" w:rsidTr="00B0127B">
        <w:trPr>
          <w:trHeight w:val="360"/>
        </w:trPr>
        <w:tc>
          <w:tcPr>
            <w:tcW w:w="6805" w:type="dxa"/>
            <w:shd w:val="clear" w:color="auto" w:fill="auto"/>
            <w:vAlign w:val="center"/>
          </w:tcPr>
          <w:p w14:paraId="3A82F32F" w14:textId="77777777" w:rsidR="00F370D8" w:rsidRPr="00FC71AE" w:rsidRDefault="00F370D8"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4.1.5  Deben</w:t>
            </w:r>
            <w:proofErr w:type="gramEnd"/>
            <w:r w:rsidRPr="00FC71AE">
              <w:rPr>
                <w:rFonts w:ascii="Calibri Light" w:hAnsi="Calibri Light" w:cs="Arial"/>
                <w:sz w:val="18"/>
                <w:szCs w:val="18"/>
              </w:rPr>
              <w:t xml:space="preserve"> existir acciones educativas complementarias para apoyar a los estudiantes con poco éxito en su avance en el plan de estudios.</w:t>
            </w:r>
          </w:p>
        </w:tc>
        <w:tc>
          <w:tcPr>
            <w:tcW w:w="425" w:type="dxa"/>
            <w:shd w:val="clear" w:color="auto" w:fill="auto"/>
            <w:vAlign w:val="center"/>
          </w:tcPr>
          <w:p w14:paraId="4CB82C36"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50850129"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198A712A"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6F2427FB"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591EAC36" w14:textId="77777777" w:rsidR="00F370D8" w:rsidRPr="00FC71AE" w:rsidRDefault="00F370D8" w:rsidP="00515674">
            <w:pPr>
              <w:spacing w:line="240" w:lineRule="auto"/>
              <w:jc w:val="left"/>
              <w:rPr>
                <w:rFonts w:ascii="Calibri Light" w:hAnsi="Calibri Light" w:cs="Arial"/>
                <w:color w:val="FF0000"/>
                <w:sz w:val="14"/>
                <w:szCs w:val="14"/>
              </w:rPr>
            </w:pPr>
          </w:p>
        </w:tc>
      </w:tr>
    </w:tbl>
    <w:p w14:paraId="02655297" w14:textId="77777777" w:rsidR="00F04512" w:rsidRDefault="00F04512" w:rsidP="008220BE">
      <w:pPr>
        <w:rPr>
          <w:rFonts w:ascii="Calibri Light" w:hAnsi="Calibri Light"/>
          <w:b/>
          <w:i/>
          <w:sz w:val="24"/>
        </w:rPr>
      </w:pPr>
    </w:p>
    <w:p w14:paraId="67722F11"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Resultados</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CD2FAA" w:rsidRPr="00FC71AE" w14:paraId="1C5493AA" w14:textId="77777777" w:rsidTr="00792E12">
        <w:trPr>
          <w:trHeight w:val="157"/>
        </w:trPr>
        <w:tc>
          <w:tcPr>
            <w:tcW w:w="6805" w:type="dxa"/>
            <w:vMerge w:val="restart"/>
            <w:shd w:val="clear" w:color="auto" w:fill="EAF1DD" w:themeFill="accent3" w:themeFillTint="33"/>
            <w:vAlign w:val="center"/>
            <w:hideMark/>
          </w:tcPr>
          <w:p w14:paraId="22847AC7"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4F66F896"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3C5B7998"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CD2FAA" w:rsidRPr="00FC71AE" w14:paraId="4BED118F" w14:textId="77777777" w:rsidTr="00792E12">
        <w:trPr>
          <w:trHeight w:val="90"/>
        </w:trPr>
        <w:tc>
          <w:tcPr>
            <w:tcW w:w="6805" w:type="dxa"/>
            <w:vMerge/>
            <w:vAlign w:val="center"/>
            <w:hideMark/>
          </w:tcPr>
          <w:p w14:paraId="73B19342" w14:textId="77777777" w:rsidR="00CD2FAA" w:rsidRPr="00FC71AE" w:rsidRDefault="00CD2FAA"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E6B3525"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1E2DB7A"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270ACE15"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6490D1B8"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22CA74BC" w14:textId="77777777" w:rsidR="00CD2FAA" w:rsidRPr="00FC71AE" w:rsidRDefault="00CD2FAA" w:rsidP="00C079ED">
            <w:pPr>
              <w:spacing w:line="240" w:lineRule="auto"/>
              <w:jc w:val="left"/>
              <w:rPr>
                <w:rFonts w:ascii="Calibri Light" w:hAnsi="Calibri Light" w:cs="Arial"/>
                <w:b/>
                <w:bCs/>
                <w:sz w:val="16"/>
                <w:szCs w:val="16"/>
              </w:rPr>
            </w:pPr>
          </w:p>
        </w:tc>
      </w:tr>
      <w:tr w:rsidR="006120AD" w:rsidRPr="00FC71AE" w14:paraId="44CFE080" w14:textId="77777777" w:rsidTr="00B0127B">
        <w:trPr>
          <w:trHeight w:val="540"/>
        </w:trPr>
        <w:tc>
          <w:tcPr>
            <w:tcW w:w="6805" w:type="dxa"/>
            <w:shd w:val="clear" w:color="auto" w:fill="auto"/>
            <w:vAlign w:val="center"/>
          </w:tcPr>
          <w:p w14:paraId="60C77CCE" w14:textId="77777777" w:rsidR="006120AD" w:rsidRPr="00FC71AE" w:rsidRDefault="00F35DD1"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4.2.1  Todos</w:t>
            </w:r>
            <w:proofErr w:type="gramEnd"/>
            <w:r w:rsidRPr="00FC71AE">
              <w:rPr>
                <w:rFonts w:ascii="Calibri Light" w:hAnsi="Calibri Light" w:cs="Arial"/>
                <w:sz w:val="18"/>
                <w:szCs w:val="18"/>
              </w:rPr>
              <w:t xml:space="preserve"> los estudiantes deben cumplir con los requisitos de graduación y la carrera debe disponer de información que permita establecer el nivel de cumplimiento de dichos requisitos.</w:t>
            </w:r>
          </w:p>
        </w:tc>
        <w:tc>
          <w:tcPr>
            <w:tcW w:w="425" w:type="dxa"/>
            <w:shd w:val="clear" w:color="auto" w:fill="auto"/>
            <w:vAlign w:val="center"/>
            <w:hideMark/>
          </w:tcPr>
          <w:p w14:paraId="600BCD3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FCCA3C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B3D93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6A1F21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DD1630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02B9E317" w14:textId="77777777" w:rsidTr="00BE3A8C">
        <w:trPr>
          <w:trHeight w:val="540"/>
        </w:trPr>
        <w:tc>
          <w:tcPr>
            <w:tcW w:w="6805" w:type="dxa"/>
            <w:shd w:val="clear" w:color="auto" w:fill="EAF1DD" w:themeFill="accent3" w:themeFillTint="33"/>
            <w:vAlign w:val="center"/>
          </w:tcPr>
          <w:p w14:paraId="75E45EBF"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Estándar32. El 100% de los estudiantes, para obtener el grado de licenciatura, deben realizar un trabajo final de graduación o su equivalente, de acuerdo con la naturaleza de la carrera.</w:t>
            </w:r>
          </w:p>
        </w:tc>
        <w:tc>
          <w:tcPr>
            <w:tcW w:w="1701" w:type="dxa"/>
            <w:gridSpan w:val="4"/>
            <w:shd w:val="clear" w:color="auto" w:fill="EAF1DD" w:themeFill="accent3" w:themeFillTint="33"/>
            <w:vAlign w:val="center"/>
            <w:hideMark/>
          </w:tcPr>
          <w:p w14:paraId="5513B3D4"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6FE6C253"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B1DBCEC" w14:textId="77777777" w:rsidTr="00B0127B">
        <w:trPr>
          <w:trHeight w:val="720"/>
        </w:trPr>
        <w:tc>
          <w:tcPr>
            <w:tcW w:w="6805" w:type="dxa"/>
            <w:shd w:val="clear" w:color="auto" w:fill="auto"/>
            <w:vAlign w:val="center"/>
          </w:tcPr>
          <w:p w14:paraId="3049A36D"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4.2.2   Las razones principales que explican una prolongación mayor en el período de estudios y graduación deberán estar relacionadas con situaciones atribuibles a los estudiantes o a su entorno y no a la carrera.</w:t>
            </w:r>
          </w:p>
        </w:tc>
        <w:tc>
          <w:tcPr>
            <w:tcW w:w="425" w:type="dxa"/>
            <w:shd w:val="clear" w:color="auto" w:fill="auto"/>
            <w:vAlign w:val="center"/>
            <w:hideMark/>
          </w:tcPr>
          <w:p w14:paraId="140F5D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C896E7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F60BDE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D62108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61FC03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101303D" w14:textId="77777777" w:rsidTr="00B0127B">
        <w:trPr>
          <w:trHeight w:val="360"/>
        </w:trPr>
        <w:tc>
          <w:tcPr>
            <w:tcW w:w="6805" w:type="dxa"/>
            <w:shd w:val="clear" w:color="auto" w:fill="auto"/>
            <w:vAlign w:val="center"/>
          </w:tcPr>
          <w:p w14:paraId="2EE57364"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 xml:space="preserve">4.2.3   </w:t>
            </w:r>
            <w:proofErr w:type="gramStart"/>
            <w:r w:rsidRPr="00FC71AE">
              <w:rPr>
                <w:rFonts w:ascii="Calibri Light" w:hAnsi="Calibri Light" w:cs="Arial"/>
                <w:sz w:val="18"/>
                <w:szCs w:val="18"/>
              </w:rPr>
              <w:t>La  carrera</w:t>
            </w:r>
            <w:proofErr w:type="gramEnd"/>
            <w:r w:rsidRPr="00FC71AE">
              <w:rPr>
                <w:rFonts w:ascii="Calibri Light" w:hAnsi="Calibri Light" w:cs="Arial"/>
                <w:sz w:val="18"/>
                <w:szCs w:val="18"/>
              </w:rPr>
              <w:t xml:space="preserve"> debe contar con acciones de proyección y/o actividades prácticas en las que participen estudiantes y personal académico.</w:t>
            </w:r>
          </w:p>
        </w:tc>
        <w:tc>
          <w:tcPr>
            <w:tcW w:w="425" w:type="dxa"/>
            <w:shd w:val="clear" w:color="auto" w:fill="auto"/>
            <w:vAlign w:val="center"/>
            <w:hideMark/>
          </w:tcPr>
          <w:p w14:paraId="33888C0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87009E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38F9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DCF270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F18444D"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8EC0202" w14:textId="77777777" w:rsidTr="00BE3A8C">
        <w:trPr>
          <w:trHeight w:val="413"/>
        </w:trPr>
        <w:tc>
          <w:tcPr>
            <w:tcW w:w="6805" w:type="dxa"/>
            <w:shd w:val="clear" w:color="auto" w:fill="EAF1DD" w:themeFill="accent3" w:themeFillTint="33"/>
            <w:vAlign w:val="center"/>
          </w:tcPr>
          <w:p w14:paraId="05A46E27" w14:textId="77777777" w:rsidR="00FF342E" w:rsidRPr="00FC71AE" w:rsidRDefault="00FF342E" w:rsidP="00DD427B">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33. El 100% de los estudiantes, antes de graduarse, deben haber realizado actividades prácticas que le permitan adquirir competencias propias de su carrera.</w:t>
            </w:r>
          </w:p>
        </w:tc>
        <w:tc>
          <w:tcPr>
            <w:tcW w:w="1701" w:type="dxa"/>
            <w:gridSpan w:val="4"/>
            <w:shd w:val="clear" w:color="auto" w:fill="EAF1DD" w:themeFill="accent3" w:themeFillTint="33"/>
            <w:vAlign w:val="center"/>
            <w:hideMark/>
          </w:tcPr>
          <w:p w14:paraId="1022876B"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17B1BEA8"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C71EEA1" w14:textId="77777777" w:rsidTr="00B0127B">
        <w:trPr>
          <w:trHeight w:val="540"/>
        </w:trPr>
        <w:tc>
          <w:tcPr>
            <w:tcW w:w="6805" w:type="dxa"/>
            <w:shd w:val="clear" w:color="auto" w:fill="auto"/>
            <w:vAlign w:val="center"/>
          </w:tcPr>
          <w:p w14:paraId="3115CB70"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4.2.4   La carrera debe contar con información actualizada sobre las condiciones del mercado laboral de la disciplina y sobre la inserción laboral de sus graduados, e informarlo a los estudiantes.</w:t>
            </w:r>
          </w:p>
        </w:tc>
        <w:tc>
          <w:tcPr>
            <w:tcW w:w="425" w:type="dxa"/>
            <w:shd w:val="clear" w:color="auto" w:fill="auto"/>
            <w:vAlign w:val="center"/>
            <w:hideMark/>
          </w:tcPr>
          <w:p w14:paraId="2C2A50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E6B468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47E8D4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5FDBE2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275635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7EFF0AF" w14:textId="77777777" w:rsidTr="00B0127B">
        <w:trPr>
          <w:trHeight w:val="229"/>
        </w:trPr>
        <w:tc>
          <w:tcPr>
            <w:tcW w:w="6805" w:type="dxa"/>
            <w:shd w:val="clear" w:color="auto" w:fill="auto"/>
            <w:vAlign w:val="center"/>
          </w:tcPr>
          <w:p w14:paraId="79DC7C63"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4.2.5   La carrera debe contar con un sistema de información sobre sus graduados.</w:t>
            </w:r>
          </w:p>
        </w:tc>
        <w:tc>
          <w:tcPr>
            <w:tcW w:w="425" w:type="dxa"/>
            <w:shd w:val="clear" w:color="auto" w:fill="auto"/>
            <w:vAlign w:val="center"/>
            <w:hideMark/>
          </w:tcPr>
          <w:p w14:paraId="1A9CE35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CB5B4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7A5DC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C6BAB9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9A206E9"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39BF6CC" w14:textId="77777777" w:rsidTr="00B0127B">
        <w:trPr>
          <w:trHeight w:val="403"/>
        </w:trPr>
        <w:tc>
          <w:tcPr>
            <w:tcW w:w="6805" w:type="dxa"/>
            <w:shd w:val="clear" w:color="auto" w:fill="auto"/>
            <w:vAlign w:val="center"/>
          </w:tcPr>
          <w:p w14:paraId="7AF153D2"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4.2.6   Deberá demostrarse que la carrera da seguimiento a sus graduados y que utiliza la información para introducir mejoras en el plan de estudios.</w:t>
            </w:r>
          </w:p>
        </w:tc>
        <w:tc>
          <w:tcPr>
            <w:tcW w:w="425" w:type="dxa"/>
            <w:shd w:val="clear" w:color="auto" w:fill="auto"/>
            <w:vAlign w:val="center"/>
            <w:hideMark/>
          </w:tcPr>
          <w:p w14:paraId="17298ED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05A533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437D8F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8AA5F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B0CC2D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C79FC7E" w14:textId="77777777" w:rsidTr="00B0127B">
        <w:trPr>
          <w:trHeight w:val="360"/>
        </w:trPr>
        <w:tc>
          <w:tcPr>
            <w:tcW w:w="6805" w:type="dxa"/>
            <w:shd w:val="clear" w:color="auto" w:fill="auto"/>
            <w:vAlign w:val="center"/>
          </w:tcPr>
          <w:p w14:paraId="11579C2C"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4.2.7   La carrera debe contar con mecanismos para conocer la percepción de los graduados sobre la formación recibida.</w:t>
            </w:r>
          </w:p>
        </w:tc>
        <w:tc>
          <w:tcPr>
            <w:tcW w:w="425" w:type="dxa"/>
            <w:shd w:val="clear" w:color="auto" w:fill="auto"/>
            <w:vAlign w:val="center"/>
            <w:hideMark/>
          </w:tcPr>
          <w:p w14:paraId="690EEFF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D18C87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CF997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93EECB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E0B8F0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3B2EDD7" w14:textId="77777777" w:rsidTr="00BE3A8C">
        <w:trPr>
          <w:trHeight w:val="540"/>
        </w:trPr>
        <w:tc>
          <w:tcPr>
            <w:tcW w:w="6805" w:type="dxa"/>
            <w:shd w:val="clear" w:color="auto" w:fill="EAF1DD" w:themeFill="accent3" w:themeFillTint="33"/>
            <w:vAlign w:val="center"/>
          </w:tcPr>
          <w:p w14:paraId="1ED85387" w14:textId="77777777" w:rsidR="00FF342E" w:rsidRPr="00FC71AE" w:rsidRDefault="00FF342E" w:rsidP="00087E29">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34. Al menos un 70% de una muestra de graduados de los últimos cinco años opina que la carrera lo facultó para continuar aprendiendo en el campo de su especialidad.</w:t>
            </w:r>
          </w:p>
        </w:tc>
        <w:tc>
          <w:tcPr>
            <w:tcW w:w="1701" w:type="dxa"/>
            <w:gridSpan w:val="4"/>
            <w:shd w:val="clear" w:color="auto" w:fill="EAF1DD" w:themeFill="accent3" w:themeFillTint="33"/>
            <w:vAlign w:val="center"/>
            <w:hideMark/>
          </w:tcPr>
          <w:p w14:paraId="6C092F4B"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37683480"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CE6C386" w14:textId="77777777" w:rsidTr="00B0127B">
        <w:trPr>
          <w:trHeight w:val="174"/>
        </w:trPr>
        <w:tc>
          <w:tcPr>
            <w:tcW w:w="6805" w:type="dxa"/>
            <w:shd w:val="clear" w:color="auto" w:fill="auto"/>
            <w:vAlign w:val="center"/>
          </w:tcPr>
          <w:p w14:paraId="725B14B0" w14:textId="77777777" w:rsidR="006120AD" w:rsidRPr="00FC71AE" w:rsidRDefault="00F35DD1" w:rsidP="00087E29">
            <w:pPr>
              <w:spacing w:line="240" w:lineRule="auto"/>
              <w:rPr>
                <w:rFonts w:ascii="Calibri Light" w:hAnsi="Calibri Light" w:cs="Arial"/>
                <w:spacing w:val="-4"/>
                <w:sz w:val="18"/>
                <w:szCs w:val="18"/>
              </w:rPr>
            </w:pPr>
            <w:r w:rsidRPr="00FC71AE">
              <w:rPr>
                <w:rFonts w:ascii="Calibri Light" w:hAnsi="Calibri Light" w:cs="Arial"/>
                <w:spacing w:val="-4"/>
                <w:sz w:val="18"/>
                <w:szCs w:val="18"/>
              </w:rPr>
              <w:t>4.2.8   Un alto porcentaje de graduados debe mostrarse satisfecho con la formación recibida.</w:t>
            </w:r>
          </w:p>
        </w:tc>
        <w:tc>
          <w:tcPr>
            <w:tcW w:w="425" w:type="dxa"/>
            <w:shd w:val="clear" w:color="auto" w:fill="auto"/>
            <w:vAlign w:val="center"/>
            <w:hideMark/>
          </w:tcPr>
          <w:p w14:paraId="2B359DF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2FB156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71F5F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FF6499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671200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7687EFCE" w14:textId="77777777" w:rsidTr="00BE3A8C">
        <w:trPr>
          <w:trHeight w:val="540"/>
        </w:trPr>
        <w:tc>
          <w:tcPr>
            <w:tcW w:w="6805" w:type="dxa"/>
            <w:shd w:val="clear" w:color="auto" w:fill="EAF1DD" w:themeFill="accent3" w:themeFillTint="33"/>
            <w:vAlign w:val="center"/>
          </w:tcPr>
          <w:p w14:paraId="4BE7C5BE" w14:textId="77777777" w:rsidR="00FF342E" w:rsidRPr="00FC71AE" w:rsidRDefault="00FF342E" w:rsidP="00515674">
            <w:pPr>
              <w:spacing w:line="240" w:lineRule="auto"/>
              <w:rPr>
                <w:rFonts w:ascii="Calibri Light" w:hAnsi="Calibri Light" w:cs="Arial"/>
                <w:b/>
                <w:bCs/>
                <w:i/>
                <w:iCs/>
                <w:spacing w:val="-6"/>
                <w:sz w:val="18"/>
                <w:szCs w:val="18"/>
              </w:rPr>
            </w:pPr>
            <w:r w:rsidRPr="00FC71AE">
              <w:rPr>
                <w:rFonts w:ascii="Calibri Light" w:hAnsi="Calibri Light" w:cs="Arial"/>
                <w:b/>
                <w:bCs/>
                <w:i/>
                <w:iCs/>
                <w:spacing w:val="-6"/>
                <w:sz w:val="18"/>
                <w:szCs w:val="18"/>
              </w:rPr>
              <w:t>Estándar 35.  Al menos un 70% de una muestra de graduados debe opinar que la preparación recibida durante la carrera le permite desempeñarse satisfactoriamente en su trabajo.</w:t>
            </w:r>
          </w:p>
        </w:tc>
        <w:tc>
          <w:tcPr>
            <w:tcW w:w="1701" w:type="dxa"/>
            <w:gridSpan w:val="4"/>
            <w:shd w:val="clear" w:color="auto" w:fill="EAF1DD" w:themeFill="accent3" w:themeFillTint="33"/>
            <w:vAlign w:val="center"/>
            <w:hideMark/>
          </w:tcPr>
          <w:p w14:paraId="1599F09A"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4DB010F9"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DD5881C" w14:textId="77777777" w:rsidTr="00B0127B">
        <w:trPr>
          <w:trHeight w:val="360"/>
        </w:trPr>
        <w:tc>
          <w:tcPr>
            <w:tcW w:w="6805" w:type="dxa"/>
            <w:shd w:val="clear" w:color="auto" w:fill="auto"/>
            <w:vAlign w:val="center"/>
          </w:tcPr>
          <w:p w14:paraId="58079963" w14:textId="77777777" w:rsidR="006120AD" w:rsidRPr="00FC71AE" w:rsidRDefault="00F35DD1" w:rsidP="00515674">
            <w:pPr>
              <w:spacing w:line="240" w:lineRule="auto"/>
              <w:rPr>
                <w:rFonts w:ascii="Calibri Light" w:hAnsi="Calibri Light" w:cs="Arial"/>
                <w:sz w:val="18"/>
                <w:szCs w:val="18"/>
              </w:rPr>
            </w:pPr>
            <w:r w:rsidRPr="00FC71AE">
              <w:rPr>
                <w:rFonts w:ascii="Calibri Light" w:hAnsi="Calibri Light" w:cs="Arial"/>
                <w:sz w:val="18"/>
                <w:szCs w:val="18"/>
              </w:rPr>
              <w:t>4.2.9   Se deben desarrollar acciones que permitan mantener el vínculo de los graduados con actividades de la carrera.</w:t>
            </w:r>
          </w:p>
        </w:tc>
        <w:tc>
          <w:tcPr>
            <w:tcW w:w="425" w:type="dxa"/>
            <w:shd w:val="clear" w:color="auto" w:fill="auto"/>
            <w:vAlign w:val="center"/>
            <w:hideMark/>
          </w:tcPr>
          <w:p w14:paraId="3694460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14E627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2346D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F6286F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1DFB2A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33D0A88" w14:textId="77777777" w:rsidTr="00B0127B">
        <w:trPr>
          <w:trHeight w:val="310"/>
        </w:trPr>
        <w:tc>
          <w:tcPr>
            <w:tcW w:w="6805" w:type="dxa"/>
            <w:shd w:val="clear" w:color="auto" w:fill="auto"/>
            <w:vAlign w:val="center"/>
          </w:tcPr>
          <w:p w14:paraId="13D3730A"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4.2.10   La carrera debe ofrecer a sus graduados oportunidades de actualización profesional utilizando la misma modalidad no presencial.</w:t>
            </w:r>
          </w:p>
        </w:tc>
        <w:tc>
          <w:tcPr>
            <w:tcW w:w="425" w:type="dxa"/>
            <w:shd w:val="clear" w:color="auto" w:fill="auto"/>
            <w:vAlign w:val="center"/>
            <w:hideMark/>
          </w:tcPr>
          <w:p w14:paraId="31F10A7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2A79A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89C50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7584A5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12929F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8E5C5F5" w14:textId="77777777" w:rsidTr="00B0127B">
        <w:trPr>
          <w:trHeight w:val="257"/>
        </w:trPr>
        <w:tc>
          <w:tcPr>
            <w:tcW w:w="6805" w:type="dxa"/>
            <w:shd w:val="clear" w:color="auto" w:fill="auto"/>
            <w:vAlign w:val="center"/>
          </w:tcPr>
          <w:p w14:paraId="67C9D6A6"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4.2.11   Un alto porcentaje de empleadores debe mostrarse satisfecho con los graduados.</w:t>
            </w:r>
          </w:p>
        </w:tc>
        <w:tc>
          <w:tcPr>
            <w:tcW w:w="425" w:type="dxa"/>
            <w:shd w:val="clear" w:color="auto" w:fill="auto"/>
            <w:vAlign w:val="center"/>
            <w:hideMark/>
          </w:tcPr>
          <w:p w14:paraId="453C96F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775FF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EA933F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C3C3FA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E630C9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71B01C59" w14:textId="10D1629A" w:rsidR="00220566" w:rsidRDefault="00220566" w:rsidP="008220BE">
      <w:pPr>
        <w:rPr>
          <w:rFonts w:ascii="Calibri Light" w:hAnsi="Calibri Light"/>
          <w:b/>
          <w:i/>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BE7A1E" w:rsidRPr="00FC71AE" w14:paraId="33112FB3" w14:textId="77777777" w:rsidTr="00A22596">
        <w:trPr>
          <w:trHeight w:val="157"/>
        </w:trPr>
        <w:tc>
          <w:tcPr>
            <w:tcW w:w="6805" w:type="dxa"/>
            <w:vMerge w:val="restart"/>
            <w:shd w:val="clear" w:color="auto" w:fill="EAF1DD" w:themeFill="accent3" w:themeFillTint="33"/>
            <w:vAlign w:val="center"/>
            <w:hideMark/>
          </w:tcPr>
          <w:p w14:paraId="2F2F74DB" w14:textId="77777777" w:rsidR="00BE7A1E" w:rsidRPr="00FC71AE" w:rsidRDefault="00BE7A1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4AA2BB04" w14:textId="77777777" w:rsidR="00BE7A1E" w:rsidRPr="00FC71AE" w:rsidRDefault="00BE7A1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5FED70E7" w14:textId="77777777" w:rsidR="00BE7A1E" w:rsidRPr="00FC71AE" w:rsidRDefault="00BE7A1E"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BE7A1E" w:rsidRPr="00FC71AE" w14:paraId="4B616072" w14:textId="77777777" w:rsidTr="00A22596">
        <w:trPr>
          <w:trHeight w:val="90"/>
        </w:trPr>
        <w:tc>
          <w:tcPr>
            <w:tcW w:w="6805" w:type="dxa"/>
            <w:vMerge/>
            <w:vAlign w:val="center"/>
            <w:hideMark/>
          </w:tcPr>
          <w:p w14:paraId="355FC171" w14:textId="77777777" w:rsidR="00BE7A1E" w:rsidRPr="00FC71AE" w:rsidRDefault="00BE7A1E"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58CD69B" w14:textId="77777777" w:rsidR="00BE7A1E" w:rsidRPr="00FC71AE" w:rsidRDefault="00BE7A1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711C7E1" w14:textId="77777777" w:rsidR="00BE7A1E" w:rsidRPr="00FC71AE" w:rsidRDefault="00BE7A1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002DFF33" w14:textId="77777777" w:rsidR="00BE7A1E" w:rsidRPr="00FC71AE" w:rsidRDefault="00BE7A1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7FA3EFC3" w14:textId="77777777" w:rsidR="00BE7A1E" w:rsidRPr="00FC71AE" w:rsidRDefault="00BE7A1E"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4F31FA6F" w14:textId="77777777" w:rsidR="00BE7A1E" w:rsidRPr="00FC71AE" w:rsidRDefault="00BE7A1E" w:rsidP="00A22596">
            <w:pPr>
              <w:spacing w:line="240" w:lineRule="auto"/>
              <w:jc w:val="left"/>
              <w:rPr>
                <w:rFonts w:ascii="Calibri Light" w:hAnsi="Calibri Light" w:cs="Arial"/>
                <w:b/>
                <w:bCs/>
                <w:sz w:val="16"/>
                <w:szCs w:val="16"/>
              </w:rPr>
            </w:pPr>
          </w:p>
        </w:tc>
      </w:tr>
      <w:tr w:rsidR="00BE7A1E" w:rsidRPr="00FC71AE" w14:paraId="0B426790" w14:textId="77777777" w:rsidTr="00A22596">
        <w:trPr>
          <w:trHeight w:val="720"/>
        </w:trPr>
        <w:tc>
          <w:tcPr>
            <w:tcW w:w="6805" w:type="dxa"/>
            <w:shd w:val="clear" w:color="auto" w:fill="EAF1DD" w:themeFill="accent3" w:themeFillTint="33"/>
            <w:vAlign w:val="center"/>
          </w:tcPr>
          <w:p w14:paraId="0A766999" w14:textId="77777777" w:rsidR="00BE7A1E" w:rsidRPr="00FC71AE" w:rsidRDefault="00BE7A1E"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36. Al menos un 70% de una muestra de empleadores de graduados de la carrera han de mostrarse satisfechos con el desempeño y con el perfil profesional de salida de los graduados de la carrera.</w:t>
            </w:r>
          </w:p>
        </w:tc>
        <w:tc>
          <w:tcPr>
            <w:tcW w:w="1701" w:type="dxa"/>
            <w:gridSpan w:val="4"/>
            <w:shd w:val="clear" w:color="auto" w:fill="EAF1DD" w:themeFill="accent3" w:themeFillTint="33"/>
            <w:vAlign w:val="center"/>
            <w:hideMark/>
          </w:tcPr>
          <w:p w14:paraId="7BBDD80A" w14:textId="77777777" w:rsidR="00BE7A1E" w:rsidRPr="00FC71AE" w:rsidRDefault="00BE7A1E"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3D15E015" w14:textId="77777777" w:rsidR="00BE7A1E" w:rsidRPr="00FC71AE" w:rsidRDefault="00BE7A1E"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4BC066AA" w14:textId="77777777" w:rsidR="00BE7A1E" w:rsidRPr="00FC71AE" w:rsidRDefault="00BE7A1E" w:rsidP="008220BE">
      <w:pPr>
        <w:rPr>
          <w:rFonts w:ascii="Calibri Light" w:hAnsi="Calibri Light"/>
          <w:b/>
          <w:i/>
          <w:sz w:val="20"/>
          <w:szCs w:val="20"/>
        </w:rPr>
      </w:pPr>
    </w:p>
    <w:p w14:paraId="0C3C6D68"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Resultados</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Proyección de la carrera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07"/>
        <w:gridCol w:w="425"/>
        <w:gridCol w:w="444"/>
        <w:gridCol w:w="1559"/>
      </w:tblGrid>
      <w:tr w:rsidR="006120AD" w:rsidRPr="00FC71AE" w14:paraId="19FF11B2" w14:textId="77777777" w:rsidTr="00792E12">
        <w:trPr>
          <w:trHeight w:val="157"/>
        </w:trPr>
        <w:tc>
          <w:tcPr>
            <w:tcW w:w="6805" w:type="dxa"/>
            <w:vMerge w:val="restart"/>
            <w:shd w:val="clear" w:color="auto" w:fill="EAF1DD" w:themeFill="accent3" w:themeFillTint="33"/>
            <w:vAlign w:val="center"/>
            <w:hideMark/>
          </w:tcPr>
          <w:p w14:paraId="053DF7F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355F6A25"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2877E0F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2E2491B0" w14:textId="77777777" w:rsidTr="00792E12">
        <w:trPr>
          <w:trHeight w:val="90"/>
        </w:trPr>
        <w:tc>
          <w:tcPr>
            <w:tcW w:w="6805" w:type="dxa"/>
            <w:vMerge/>
            <w:vAlign w:val="center"/>
            <w:hideMark/>
          </w:tcPr>
          <w:p w14:paraId="69568D96"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882AEF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07" w:type="dxa"/>
            <w:shd w:val="clear" w:color="auto" w:fill="EAF1DD" w:themeFill="accent3" w:themeFillTint="33"/>
            <w:vAlign w:val="bottom"/>
            <w:hideMark/>
          </w:tcPr>
          <w:p w14:paraId="087F6D7D"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1B97FE8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44" w:type="dxa"/>
            <w:shd w:val="clear" w:color="auto" w:fill="EAF1DD" w:themeFill="accent3" w:themeFillTint="33"/>
            <w:vAlign w:val="bottom"/>
            <w:hideMark/>
          </w:tcPr>
          <w:p w14:paraId="310C114E"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3700A0C6"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4D308A2C" w14:textId="77777777" w:rsidTr="00B0127B">
        <w:trPr>
          <w:trHeight w:val="540"/>
        </w:trPr>
        <w:tc>
          <w:tcPr>
            <w:tcW w:w="6805" w:type="dxa"/>
            <w:shd w:val="clear" w:color="auto" w:fill="auto"/>
            <w:vAlign w:val="center"/>
          </w:tcPr>
          <w:p w14:paraId="4BF5EAE6" w14:textId="77777777" w:rsidR="006120AD" w:rsidRPr="00FC71AE" w:rsidRDefault="00F35DD1" w:rsidP="00643764">
            <w:pPr>
              <w:spacing w:line="240" w:lineRule="auto"/>
              <w:rPr>
                <w:rFonts w:ascii="Calibri Light" w:hAnsi="Calibri Light" w:cs="Arial"/>
                <w:sz w:val="18"/>
                <w:szCs w:val="18"/>
              </w:rPr>
            </w:pPr>
            <w:r w:rsidRPr="00FC71AE">
              <w:rPr>
                <w:rFonts w:ascii="Calibri Light" w:hAnsi="Calibri Light" w:cs="Arial"/>
                <w:sz w:val="18"/>
                <w:szCs w:val="18"/>
              </w:rPr>
              <w:t>4.3.1   El personal docente debe contar con producción académica proveniente de su trabajo de investigación y extensión al interior de la carrera.</w:t>
            </w:r>
          </w:p>
        </w:tc>
        <w:tc>
          <w:tcPr>
            <w:tcW w:w="425" w:type="dxa"/>
            <w:shd w:val="clear" w:color="auto" w:fill="auto"/>
            <w:vAlign w:val="center"/>
            <w:hideMark/>
          </w:tcPr>
          <w:p w14:paraId="34414AD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07" w:type="dxa"/>
            <w:shd w:val="clear" w:color="auto" w:fill="auto"/>
            <w:vAlign w:val="center"/>
            <w:hideMark/>
          </w:tcPr>
          <w:p w14:paraId="47E16A1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B070A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44" w:type="dxa"/>
            <w:shd w:val="clear" w:color="auto" w:fill="auto"/>
            <w:vAlign w:val="center"/>
            <w:hideMark/>
          </w:tcPr>
          <w:p w14:paraId="64DE0D7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5B71F1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21BDF6CC" w14:textId="77777777" w:rsidTr="00BE3A8C">
        <w:trPr>
          <w:trHeight w:val="540"/>
        </w:trPr>
        <w:tc>
          <w:tcPr>
            <w:tcW w:w="6805" w:type="dxa"/>
            <w:shd w:val="clear" w:color="auto" w:fill="EAF1DD" w:themeFill="accent3" w:themeFillTint="33"/>
            <w:vAlign w:val="center"/>
          </w:tcPr>
          <w:p w14:paraId="5A31AB80"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37. Al menos un 20% del personal académico a tiempo completo debe contar con producción académica indexada anualmente.</w:t>
            </w:r>
          </w:p>
        </w:tc>
        <w:tc>
          <w:tcPr>
            <w:tcW w:w="1701" w:type="dxa"/>
            <w:gridSpan w:val="4"/>
            <w:shd w:val="clear" w:color="auto" w:fill="EAF1DD" w:themeFill="accent3" w:themeFillTint="33"/>
            <w:vAlign w:val="center"/>
            <w:hideMark/>
          </w:tcPr>
          <w:p w14:paraId="3E8D2E75"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493C19FE"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6878DE6A" w14:textId="77777777" w:rsidTr="00BE3A8C">
        <w:trPr>
          <w:trHeight w:val="360"/>
        </w:trPr>
        <w:tc>
          <w:tcPr>
            <w:tcW w:w="6805" w:type="dxa"/>
            <w:shd w:val="clear" w:color="auto" w:fill="EAF1DD" w:themeFill="accent3" w:themeFillTint="33"/>
            <w:vAlign w:val="center"/>
          </w:tcPr>
          <w:p w14:paraId="0FB1BB91"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38. Al menos un 10% del personal a tiempo parcial debe contar con producción académica indexada anualmente.</w:t>
            </w:r>
          </w:p>
        </w:tc>
        <w:tc>
          <w:tcPr>
            <w:tcW w:w="1701" w:type="dxa"/>
            <w:gridSpan w:val="4"/>
            <w:shd w:val="clear" w:color="auto" w:fill="EAF1DD" w:themeFill="accent3" w:themeFillTint="33"/>
            <w:vAlign w:val="center"/>
            <w:hideMark/>
          </w:tcPr>
          <w:p w14:paraId="307559C8"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10218A9"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99BC9D9" w14:textId="77777777" w:rsidTr="00BE3A8C">
        <w:trPr>
          <w:trHeight w:val="540"/>
        </w:trPr>
        <w:tc>
          <w:tcPr>
            <w:tcW w:w="6805" w:type="dxa"/>
            <w:shd w:val="clear" w:color="auto" w:fill="EAF1DD" w:themeFill="accent3" w:themeFillTint="33"/>
            <w:vAlign w:val="center"/>
          </w:tcPr>
          <w:p w14:paraId="7FF96C3C"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39.  Al menos cada dos años, el personal académico de la carrera a tiempo completo debe participar con ponencias o conferencias en foros nacionales o internacionales, física o virtualmente.</w:t>
            </w:r>
          </w:p>
        </w:tc>
        <w:tc>
          <w:tcPr>
            <w:tcW w:w="1701" w:type="dxa"/>
            <w:gridSpan w:val="4"/>
            <w:shd w:val="clear" w:color="auto" w:fill="EAF1DD" w:themeFill="accent3" w:themeFillTint="33"/>
            <w:vAlign w:val="center"/>
            <w:hideMark/>
          </w:tcPr>
          <w:p w14:paraId="1EBA30EF"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67F41378"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52DDB405" w14:textId="3CC86385" w:rsidR="008220BE" w:rsidRPr="00FC71AE" w:rsidRDefault="00643764" w:rsidP="008220BE">
      <w:pPr>
        <w:rPr>
          <w:rFonts w:ascii="Calibri Light" w:hAnsi="Calibri Light"/>
          <w:b/>
          <w:sz w:val="24"/>
        </w:rPr>
      </w:pPr>
      <w:r w:rsidRPr="00FC71AE">
        <w:rPr>
          <w:rFonts w:ascii="Calibri Light" w:hAnsi="Calibri Light"/>
          <w:b/>
          <w:i/>
          <w:sz w:val="20"/>
          <w:szCs w:val="20"/>
        </w:rPr>
        <w:br/>
      </w:r>
      <w:r w:rsidR="00BE3A8C">
        <w:rPr>
          <w:rFonts w:ascii="Calibri Light" w:hAnsi="Calibri Light"/>
          <w:b/>
          <w:i/>
          <w:sz w:val="24"/>
        </w:rPr>
        <w:t>Criterios de</w:t>
      </w:r>
      <w:r w:rsidR="008220BE" w:rsidRPr="00FC71AE">
        <w:rPr>
          <w:rFonts w:ascii="Calibri Light" w:hAnsi="Calibri Light"/>
          <w:iCs/>
          <w:sz w:val="24"/>
        </w:rPr>
        <w:t xml:space="preserve"> </w:t>
      </w:r>
      <w:r w:rsidR="00D46890" w:rsidRPr="00FC71AE">
        <w:rPr>
          <w:rFonts w:ascii="Calibri Light" w:hAnsi="Calibri Light"/>
          <w:b/>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6120AD" w:rsidRPr="00FC71AE" w14:paraId="44D58152" w14:textId="77777777" w:rsidTr="00792E12">
        <w:trPr>
          <w:trHeight w:val="157"/>
        </w:trPr>
        <w:tc>
          <w:tcPr>
            <w:tcW w:w="6805" w:type="dxa"/>
            <w:vMerge w:val="restart"/>
            <w:shd w:val="clear" w:color="auto" w:fill="EAF1DD" w:themeFill="accent3" w:themeFillTint="33"/>
            <w:vAlign w:val="center"/>
            <w:hideMark/>
          </w:tcPr>
          <w:p w14:paraId="1E4FFAB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7D52D835"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6E3D6841"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28AABF44" w14:textId="77777777" w:rsidTr="00792E12">
        <w:trPr>
          <w:trHeight w:val="90"/>
        </w:trPr>
        <w:tc>
          <w:tcPr>
            <w:tcW w:w="6805" w:type="dxa"/>
            <w:vMerge/>
            <w:vAlign w:val="center"/>
            <w:hideMark/>
          </w:tcPr>
          <w:p w14:paraId="4DCEFC6E"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8B6F96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E8ABE6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6BB77B63"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79057C79"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6285235E" w14:textId="77777777" w:rsidR="006120AD" w:rsidRPr="00FC71AE" w:rsidRDefault="006120AD" w:rsidP="00C079ED">
            <w:pPr>
              <w:spacing w:line="240" w:lineRule="auto"/>
              <w:jc w:val="left"/>
              <w:rPr>
                <w:rFonts w:ascii="Calibri Light" w:hAnsi="Calibri Light" w:cs="Arial"/>
                <w:b/>
                <w:bCs/>
                <w:sz w:val="16"/>
                <w:szCs w:val="16"/>
              </w:rPr>
            </w:pPr>
          </w:p>
        </w:tc>
      </w:tr>
      <w:tr w:rsidR="008075A9" w:rsidRPr="00FC71AE" w14:paraId="59FB7718" w14:textId="77777777" w:rsidTr="00D64D18">
        <w:trPr>
          <w:trHeight w:val="360"/>
        </w:trPr>
        <w:tc>
          <w:tcPr>
            <w:tcW w:w="10065" w:type="dxa"/>
            <w:gridSpan w:val="6"/>
            <w:shd w:val="clear" w:color="auto" w:fill="EAF1DD" w:themeFill="accent3" w:themeFillTint="33"/>
            <w:vAlign w:val="center"/>
          </w:tcPr>
          <w:p w14:paraId="39785FAE" w14:textId="77777777" w:rsidR="008075A9" w:rsidRPr="00FC71AE" w:rsidRDefault="00B52AFC" w:rsidP="008075A9">
            <w:pPr>
              <w:spacing w:line="240" w:lineRule="auto"/>
              <w:rPr>
                <w:rFonts w:ascii="Calibri Light" w:hAnsi="Calibri Light" w:cs="Arial"/>
                <w:b/>
                <w:sz w:val="18"/>
                <w:szCs w:val="18"/>
              </w:rPr>
            </w:pPr>
            <w:r w:rsidRPr="00FC71AE">
              <w:rPr>
                <w:rFonts w:ascii="Calibri Light" w:hAnsi="Calibri Light" w:cs="Arial"/>
                <w:b/>
                <w:sz w:val="18"/>
                <w:szCs w:val="18"/>
              </w:rPr>
              <w:t>La universidad cuenta con políticas, mecanismos y lineamientos aprobados y en ejecución que:</w:t>
            </w:r>
          </w:p>
        </w:tc>
      </w:tr>
      <w:tr w:rsidR="006120AD" w:rsidRPr="00FC71AE" w14:paraId="05044065" w14:textId="77777777" w:rsidTr="00B0127B">
        <w:trPr>
          <w:trHeight w:val="360"/>
        </w:trPr>
        <w:tc>
          <w:tcPr>
            <w:tcW w:w="6805" w:type="dxa"/>
            <w:shd w:val="clear" w:color="auto" w:fill="auto"/>
            <w:vAlign w:val="center"/>
          </w:tcPr>
          <w:p w14:paraId="1F14A83D"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S.1  Facilitan</w:t>
            </w:r>
            <w:proofErr w:type="gramEnd"/>
            <w:r w:rsidRPr="00FC71AE">
              <w:rPr>
                <w:rFonts w:ascii="Calibri Light" w:hAnsi="Calibri Light" w:cs="Arial"/>
                <w:sz w:val="18"/>
                <w:szCs w:val="18"/>
              </w:rPr>
              <w:t xml:space="preserve"> la realización del proceso de autoevaluación institucional.</w:t>
            </w:r>
          </w:p>
        </w:tc>
        <w:tc>
          <w:tcPr>
            <w:tcW w:w="425" w:type="dxa"/>
            <w:shd w:val="clear" w:color="auto" w:fill="auto"/>
            <w:vAlign w:val="center"/>
            <w:hideMark/>
          </w:tcPr>
          <w:p w14:paraId="768701C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45D06E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FDF192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CD48DF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157EBF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119A676" w14:textId="77777777" w:rsidTr="00B0127B">
        <w:trPr>
          <w:trHeight w:val="360"/>
        </w:trPr>
        <w:tc>
          <w:tcPr>
            <w:tcW w:w="6805" w:type="dxa"/>
            <w:shd w:val="clear" w:color="auto" w:fill="auto"/>
            <w:vAlign w:val="center"/>
          </w:tcPr>
          <w:p w14:paraId="0F27181E"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S.2  Garanticen</w:t>
            </w:r>
            <w:proofErr w:type="gramEnd"/>
            <w:r w:rsidRPr="00FC71AE">
              <w:rPr>
                <w:rFonts w:ascii="Calibri Light" w:hAnsi="Calibri Light" w:cs="Arial"/>
                <w:sz w:val="18"/>
                <w:szCs w:val="18"/>
              </w:rPr>
              <w:t xml:space="preserve"> el desarrollo de una cultura de evaluación y gestión de la calidad.</w:t>
            </w:r>
          </w:p>
        </w:tc>
        <w:tc>
          <w:tcPr>
            <w:tcW w:w="425" w:type="dxa"/>
            <w:shd w:val="clear" w:color="auto" w:fill="auto"/>
            <w:vAlign w:val="center"/>
            <w:hideMark/>
          </w:tcPr>
          <w:p w14:paraId="69D4FD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B1E74C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A7367B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85E946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F6FDA6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8C682A9" w14:textId="77777777" w:rsidTr="00B0127B">
        <w:trPr>
          <w:trHeight w:val="360"/>
        </w:trPr>
        <w:tc>
          <w:tcPr>
            <w:tcW w:w="6805" w:type="dxa"/>
            <w:shd w:val="clear" w:color="auto" w:fill="auto"/>
            <w:vAlign w:val="center"/>
          </w:tcPr>
          <w:p w14:paraId="4013D402"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S.3  Garantizan</w:t>
            </w:r>
            <w:proofErr w:type="gramEnd"/>
            <w:r w:rsidRPr="00FC71AE">
              <w:rPr>
                <w:rFonts w:ascii="Calibri Light" w:hAnsi="Calibri Light" w:cs="Arial"/>
                <w:sz w:val="18"/>
                <w:szCs w:val="18"/>
              </w:rPr>
              <w:t xml:space="preserve"> el monitoreo y el seguimiento de los procesos de autoevaluación.</w:t>
            </w:r>
          </w:p>
        </w:tc>
        <w:tc>
          <w:tcPr>
            <w:tcW w:w="425" w:type="dxa"/>
            <w:shd w:val="clear" w:color="auto" w:fill="auto"/>
            <w:vAlign w:val="center"/>
            <w:hideMark/>
          </w:tcPr>
          <w:p w14:paraId="53B9341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0FDDE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2C18DD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66B223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70B54F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93CAE4C" w14:textId="77777777" w:rsidTr="00B0127B">
        <w:trPr>
          <w:trHeight w:val="360"/>
        </w:trPr>
        <w:tc>
          <w:tcPr>
            <w:tcW w:w="6805" w:type="dxa"/>
            <w:shd w:val="clear" w:color="auto" w:fill="auto"/>
            <w:vAlign w:val="center"/>
          </w:tcPr>
          <w:p w14:paraId="428F5075"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S.4  Facilitan</w:t>
            </w:r>
            <w:proofErr w:type="gramEnd"/>
            <w:r w:rsidRPr="00FC71AE">
              <w:rPr>
                <w:rFonts w:ascii="Calibri Light" w:hAnsi="Calibri Light" w:cs="Arial"/>
                <w:sz w:val="18"/>
                <w:szCs w:val="18"/>
              </w:rPr>
              <w:t xml:space="preserve"> la elaboración y ejecución del compromiso de mejoramiento</w:t>
            </w:r>
          </w:p>
        </w:tc>
        <w:tc>
          <w:tcPr>
            <w:tcW w:w="425" w:type="dxa"/>
            <w:shd w:val="clear" w:color="auto" w:fill="auto"/>
            <w:vAlign w:val="center"/>
            <w:hideMark/>
          </w:tcPr>
          <w:p w14:paraId="0F0E61C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CA283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775E22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070FA8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94723F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EFB29F4" w14:textId="77777777" w:rsidTr="00B0127B">
        <w:trPr>
          <w:trHeight w:val="360"/>
        </w:trPr>
        <w:tc>
          <w:tcPr>
            <w:tcW w:w="6805" w:type="dxa"/>
            <w:shd w:val="clear" w:color="auto" w:fill="auto"/>
            <w:vAlign w:val="center"/>
          </w:tcPr>
          <w:p w14:paraId="27F79073" w14:textId="77777777" w:rsidR="006120AD" w:rsidRPr="00FC71AE" w:rsidRDefault="00B52AFC" w:rsidP="00515674">
            <w:pPr>
              <w:spacing w:line="240" w:lineRule="auto"/>
              <w:rPr>
                <w:rFonts w:ascii="Calibri Light" w:hAnsi="Calibri Light" w:cs="Arial"/>
                <w:sz w:val="18"/>
                <w:szCs w:val="18"/>
              </w:rPr>
            </w:pPr>
            <w:r w:rsidRPr="00FC71AE">
              <w:rPr>
                <w:rFonts w:ascii="Calibri Light" w:hAnsi="Calibri Light" w:cs="Arial"/>
                <w:sz w:val="18"/>
                <w:szCs w:val="18"/>
              </w:rPr>
              <w:t>S.5   Garantizan el monitoreo y el seguimiento de la ejecución de los compromisos de mejoramiento.</w:t>
            </w:r>
          </w:p>
        </w:tc>
        <w:tc>
          <w:tcPr>
            <w:tcW w:w="425" w:type="dxa"/>
            <w:shd w:val="clear" w:color="auto" w:fill="auto"/>
            <w:vAlign w:val="center"/>
            <w:hideMark/>
          </w:tcPr>
          <w:p w14:paraId="5F6D428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D9EEC9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4E7671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C6B08D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13FFDD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8075A9" w:rsidRPr="00FC71AE" w14:paraId="5B3DFCB9" w14:textId="77777777" w:rsidTr="00D64D18">
        <w:trPr>
          <w:trHeight w:val="360"/>
        </w:trPr>
        <w:tc>
          <w:tcPr>
            <w:tcW w:w="10065" w:type="dxa"/>
            <w:gridSpan w:val="6"/>
            <w:shd w:val="clear" w:color="auto" w:fill="EAF1DD" w:themeFill="accent3" w:themeFillTint="33"/>
            <w:vAlign w:val="center"/>
          </w:tcPr>
          <w:p w14:paraId="14855C98" w14:textId="77777777" w:rsidR="008075A9" w:rsidRPr="00FC71AE" w:rsidRDefault="00B52AFC" w:rsidP="008075A9">
            <w:pPr>
              <w:spacing w:line="240" w:lineRule="auto"/>
              <w:rPr>
                <w:rFonts w:ascii="Calibri Light" w:hAnsi="Calibri Light" w:cs="Arial"/>
                <w:b/>
                <w:sz w:val="18"/>
                <w:szCs w:val="18"/>
              </w:rPr>
            </w:pPr>
            <w:r w:rsidRPr="00FC71AE">
              <w:rPr>
                <w:rFonts w:ascii="Calibri Light" w:hAnsi="Calibri Light" w:cs="Arial"/>
                <w:b/>
                <w:sz w:val="18"/>
                <w:szCs w:val="18"/>
              </w:rPr>
              <w:t>La carrera ejecuta políticas, mecanismos y lineamientos aprobados que:</w:t>
            </w:r>
          </w:p>
        </w:tc>
      </w:tr>
      <w:tr w:rsidR="006120AD" w:rsidRPr="00FC71AE" w14:paraId="05D6823D" w14:textId="77777777" w:rsidTr="00B0127B">
        <w:trPr>
          <w:trHeight w:val="240"/>
        </w:trPr>
        <w:tc>
          <w:tcPr>
            <w:tcW w:w="6805" w:type="dxa"/>
            <w:shd w:val="clear" w:color="auto" w:fill="auto"/>
            <w:vAlign w:val="center"/>
          </w:tcPr>
          <w:p w14:paraId="74152650"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S.6  Facilitan</w:t>
            </w:r>
            <w:proofErr w:type="gramEnd"/>
            <w:r w:rsidRPr="00FC71AE">
              <w:rPr>
                <w:rFonts w:ascii="Calibri Light" w:hAnsi="Calibri Light" w:cs="Arial"/>
                <w:sz w:val="18"/>
                <w:szCs w:val="18"/>
              </w:rPr>
              <w:t xml:space="preserve"> la realización del proceso de autoevaluación.</w:t>
            </w:r>
          </w:p>
        </w:tc>
        <w:tc>
          <w:tcPr>
            <w:tcW w:w="425" w:type="dxa"/>
            <w:shd w:val="clear" w:color="auto" w:fill="auto"/>
            <w:vAlign w:val="center"/>
            <w:hideMark/>
          </w:tcPr>
          <w:p w14:paraId="6A6BB47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F7E8C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1A97A6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C8802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FEA2D3D"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7B5F0FC" w14:textId="77777777" w:rsidTr="00B0127B">
        <w:trPr>
          <w:trHeight w:val="360"/>
        </w:trPr>
        <w:tc>
          <w:tcPr>
            <w:tcW w:w="6805" w:type="dxa"/>
            <w:shd w:val="clear" w:color="auto" w:fill="auto"/>
            <w:vAlign w:val="center"/>
          </w:tcPr>
          <w:p w14:paraId="114F020E"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S.7  Garantizan</w:t>
            </w:r>
            <w:proofErr w:type="gramEnd"/>
            <w:r w:rsidRPr="00FC71AE">
              <w:rPr>
                <w:rFonts w:ascii="Calibri Light" w:hAnsi="Calibri Light" w:cs="Arial"/>
                <w:sz w:val="18"/>
                <w:szCs w:val="18"/>
              </w:rPr>
              <w:t xml:space="preserve"> el desarrollo de una cultura de evaluación y gestión de la calidad.</w:t>
            </w:r>
          </w:p>
        </w:tc>
        <w:tc>
          <w:tcPr>
            <w:tcW w:w="425" w:type="dxa"/>
            <w:shd w:val="clear" w:color="auto" w:fill="auto"/>
            <w:vAlign w:val="center"/>
            <w:hideMark/>
          </w:tcPr>
          <w:p w14:paraId="1F0E86C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B55B39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1D7C19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D2B4D0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136A07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FCBEAE2" w14:textId="77777777" w:rsidTr="00B0127B">
        <w:trPr>
          <w:trHeight w:val="360"/>
        </w:trPr>
        <w:tc>
          <w:tcPr>
            <w:tcW w:w="6805" w:type="dxa"/>
            <w:shd w:val="clear" w:color="auto" w:fill="auto"/>
            <w:vAlign w:val="center"/>
          </w:tcPr>
          <w:p w14:paraId="09EAB68A"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S.8  Garantizan</w:t>
            </w:r>
            <w:proofErr w:type="gramEnd"/>
            <w:r w:rsidRPr="00FC71AE">
              <w:rPr>
                <w:rFonts w:ascii="Calibri Light" w:hAnsi="Calibri Light" w:cs="Arial"/>
                <w:sz w:val="18"/>
                <w:szCs w:val="18"/>
              </w:rPr>
              <w:t xml:space="preserve"> el monitoreo y el seguimiento de los procesos de autoevaluación.</w:t>
            </w:r>
          </w:p>
        </w:tc>
        <w:tc>
          <w:tcPr>
            <w:tcW w:w="425" w:type="dxa"/>
            <w:shd w:val="clear" w:color="auto" w:fill="auto"/>
            <w:vAlign w:val="center"/>
            <w:hideMark/>
          </w:tcPr>
          <w:p w14:paraId="0C69739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83FA1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1E86E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C2A512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E77AA4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1124EFA" w14:textId="77777777" w:rsidTr="00B0127B">
        <w:trPr>
          <w:trHeight w:val="360"/>
        </w:trPr>
        <w:tc>
          <w:tcPr>
            <w:tcW w:w="6805" w:type="dxa"/>
            <w:shd w:val="clear" w:color="auto" w:fill="auto"/>
            <w:vAlign w:val="center"/>
          </w:tcPr>
          <w:p w14:paraId="4CFEEDCA"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S.9  Facilitan</w:t>
            </w:r>
            <w:proofErr w:type="gramEnd"/>
            <w:r w:rsidRPr="00FC71AE">
              <w:rPr>
                <w:rFonts w:ascii="Calibri Light" w:hAnsi="Calibri Light" w:cs="Arial"/>
                <w:sz w:val="18"/>
                <w:szCs w:val="18"/>
              </w:rPr>
              <w:t xml:space="preserve"> la elaboración y ejecución del compromiso de mejoramiento.</w:t>
            </w:r>
          </w:p>
        </w:tc>
        <w:tc>
          <w:tcPr>
            <w:tcW w:w="425" w:type="dxa"/>
            <w:shd w:val="clear" w:color="auto" w:fill="auto"/>
            <w:vAlign w:val="center"/>
            <w:hideMark/>
          </w:tcPr>
          <w:p w14:paraId="6AF54AC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43944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E9D5BA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5D24EB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0239B8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22FA767" w14:textId="77777777" w:rsidTr="00B0127B">
        <w:trPr>
          <w:trHeight w:val="405"/>
        </w:trPr>
        <w:tc>
          <w:tcPr>
            <w:tcW w:w="6805" w:type="dxa"/>
            <w:shd w:val="clear" w:color="auto" w:fill="auto"/>
            <w:vAlign w:val="center"/>
          </w:tcPr>
          <w:p w14:paraId="466CAADB" w14:textId="77777777" w:rsidR="006120AD" w:rsidRPr="00FC71AE" w:rsidRDefault="00B52AFC" w:rsidP="00E50A24">
            <w:pPr>
              <w:spacing w:line="240" w:lineRule="auto"/>
              <w:rPr>
                <w:rFonts w:ascii="Calibri Light" w:hAnsi="Calibri Light" w:cs="Arial"/>
                <w:sz w:val="18"/>
                <w:szCs w:val="18"/>
              </w:rPr>
            </w:pPr>
            <w:proofErr w:type="gramStart"/>
            <w:r w:rsidRPr="00FC71AE">
              <w:rPr>
                <w:rFonts w:ascii="Calibri Light" w:hAnsi="Calibri Light" w:cs="Arial"/>
                <w:sz w:val="18"/>
                <w:szCs w:val="18"/>
              </w:rPr>
              <w:t>S.10  Garantizan</w:t>
            </w:r>
            <w:proofErr w:type="gramEnd"/>
            <w:r w:rsidRPr="00FC71AE">
              <w:rPr>
                <w:rFonts w:ascii="Calibri Light" w:hAnsi="Calibri Light" w:cs="Arial"/>
                <w:sz w:val="18"/>
                <w:szCs w:val="18"/>
              </w:rPr>
              <w:t xml:space="preserve"> el monitoreo y el seguimiento de la ejecución de los compromisos de mejoramiento.</w:t>
            </w:r>
          </w:p>
        </w:tc>
        <w:tc>
          <w:tcPr>
            <w:tcW w:w="425" w:type="dxa"/>
            <w:shd w:val="clear" w:color="auto" w:fill="auto"/>
            <w:vAlign w:val="center"/>
            <w:hideMark/>
          </w:tcPr>
          <w:p w14:paraId="51E36BD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AC567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7D104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AE57A5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092FE38"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7935D3F6" w14:textId="542F71F6" w:rsidR="00AE63D2" w:rsidRDefault="00AE63D2">
      <w:pPr>
        <w:rPr>
          <w:rFonts w:ascii="Calibri Light" w:hAnsi="Calibri Light"/>
        </w:rPr>
      </w:pPr>
    </w:p>
    <w:p w14:paraId="3B33DDC2" w14:textId="4FCF2AD3" w:rsidR="006B25F1" w:rsidRDefault="006B25F1">
      <w:pPr>
        <w:rPr>
          <w:rFonts w:ascii="Calibri Light" w:hAnsi="Calibri Light"/>
        </w:rPr>
      </w:pPr>
    </w:p>
    <w:p w14:paraId="59AAC834" w14:textId="07CF4DC8" w:rsidR="006B25F1" w:rsidRDefault="006B25F1">
      <w:pPr>
        <w:rPr>
          <w:rFonts w:ascii="Calibri Light" w:hAnsi="Calibri Light"/>
        </w:rPr>
      </w:pPr>
    </w:p>
    <w:p w14:paraId="36E7B1CC" w14:textId="719CA52A" w:rsidR="006B25F1" w:rsidRDefault="006B25F1">
      <w:pPr>
        <w:rPr>
          <w:rFonts w:ascii="Calibri Light" w:hAnsi="Calibri Light"/>
        </w:rPr>
      </w:pPr>
    </w:p>
    <w:p w14:paraId="21793618" w14:textId="421CF7AF" w:rsidR="006B25F1" w:rsidRDefault="006B25F1">
      <w:pPr>
        <w:rPr>
          <w:rFonts w:ascii="Calibri Light" w:hAnsi="Calibri Light"/>
        </w:rPr>
      </w:pPr>
    </w:p>
    <w:p w14:paraId="6C56BA8E" w14:textId="563FCC73" w:rsidR="006B25F1" w:rsidRDefault="006B25F1">
      <w:pPr>
        <w:rPr>
          <w:rFonts w:ascii="Calibri Light" w:hAnsi="Calibri Light"/>
        </w:rPr>
      </w:pPr>
    </w:p>
    <w:p w14:paraId="68934326" w14:textId="7483EDCE" w:rsidR="006B25F1" w:rsidRDefault="006B25F1">
      <w:pPr>
        <w:rPr>
          <w:rFonts w:ascii="Calibri Light" w:hAnsi="Calibri Light"/>
        </w:rPr>
      </w:pPr>
    </w:p>
    <w:p w14:paraId="0446F259" w14:textId="30CBF336" w:rsidR="006B25F1" w:rsidRDefault="006B25F1">
      <w:pPr>
        <w:rPr>
          <w:rFonts w:ascii="Calibri Light" w:hAnsi="Calibri Light"/>
        </w:rPr>
      </w:pPr>
    </w:p>
    <w:p w14:paraId="1B3E1EE9" w14:textId="39347E47" w:rsidR="006B25F1" w:rsidRDefault="006B25F1">
      <w:pPr>
        <w:rPr>
          <w:rFonts w:ascii="Calibri Light" w:hAnsi="Calibri Light"/>
        </w:rPr>
      </w:pPr>
    </w:p>
    <w:p w14:paraId="2DDD3506" w14:textId="1A47E8BF" w:rsidR="006B25F1" w:rsidRDefault="006B25F1">
      <w:pPr>
        <w:rPr>
          <w:rFonts w:ascii="Calibri Light" w:hAnsi="Calibri Light"/>
        </w:rPr>
      </w:pPr>
    </w:p>
    <w:p w14:paraId="53B89864" w14:textId="6BBB0639" w:rsidR="006B25F1" w:rsidRDefault="006B25F1">
      <w:pPr>
        <w:rPr>
          <w:rFonts w:ascii="Calibri Light" w:hAnsi="Calibri Light"/>
        </w:rPr>
      </w:pPr>
    </w:p>
    <w:p w14:paraId="00EAA701" w14:textId="4515933A" w:rsidR="006B25F1" w:rsidRDefault="006B25F1">
      <w:pPr>
        <w:rPr>
          <w:rFonts w:ascii="Calibri Light" w:hAnsi="Calibri Light"/>
        </w:rPr>
      </w:pPr>
    </w:p>
    <w:p w14:paraId="21117164" w14:textId="77777777"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lastRenderedPageBreak/>
        <w:t>Síntesis valorativa por Componente</w:t>
      </w:r>
    </w:p>
    <w:p w14:paraId="3537DED3" w14:textId="77777777" w:rsidR="00BE3A8C" w:rsidRPr="00084DB5" w:rsidRDefault="00BE3A8C" w:rsidP="00BE3A8C">
      <w:pPr>
        <w:spacing w:before="240"/>
        <w:rPr>
          <w:rFonts w:ascii="Calibri Light" w:hAnsi="Calibri Light" w:cs="Calibri Light"/>
          <w:bCs/>
          <w:i/>
        </w:rPr>
      </w:pPr>
      <w:r w:rsidRPr="00084DB5">
        <w:rPr>
          <w:rFonts w:ascii="Calibri Light" w:hAnsi="Calibri Light" w:cs="Calibri Light"/>
          <w:bCs/>
          <w:i/>
        </w:rPr>
        <w:t xml:space="preserve">Valore y establezca las fortalezas, debilidades (recuerde que las debilidades están referidas únicamente al cumplimiento o no cumplimiento de los criterios y estándares del modelo) y recomendaciones que se identifican por cada componente. </w:t>
      </w:r>
    </w:p>
    <w:p w14:paraId="3B6C01CB" w14:textId="77777777" w:rsidR="00AF08C5" w:rsidRPr="00FC71AE" w:rsidRDefault="00AF08C5" w:rsidP="00AF08C5">
      <w:pPr>
        <w:rPr>
          <w:rFonts w:ascii="Calibri Light" w:hAnsi="Calibri Light"/>
          <w:sz w:val="24"/>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AF08C5" w:rsidRPr="00FC71AE" w14:paraId="0AE517AF" w14:textId="77777777" w:rsidTr="00BE3A8C">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398DAAFA"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Relación con el Contexto</w:t>
            </w:r>
          </w:p>
        </w:tc>
      </w:tr>
      <w:tr w:rsidR="00AF08C5" w:rsidRPr="00FC71AE" w14:paraId="37C3DA32" w14:textId="77777777" w:rsidTr="00BE3A8C">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11CA4668"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533" w:type="dxa"/>
            <w:tcBorders>
              <w:top w:val="single" w:sz="6" w:space="0" w:color="auto"/>
              <w:bottom w:val="single" w:sz="6" w:space="0" w:color="auto"/>
            </w:tcBorders>
            <w:shd w:val="clear" w:color="auto" w:fill="EAF1DD" w:themeFill="accent3" w:themeFillTint="33"/>
          </w:tcPr>
          <w:p w14:paraId="17FBAF3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55" w:type="dxa"/>
            <w:tcBorders>
              <w:top w:val="single" w:sz="6" w:space="0" w:color="auto"/>
              <w:bottom w:val="single" w:sz="6" w:space="0" w:color="auto"/>
            </w:tcBorders>
            <w:shd w:val="clear" w:color="auto" w:fill="EAF1DD" w:themeFill="accent3" w:themeFillTint="33"/>
          </w:tcPr>
          <w:p w14:paraId="2D7E9E7D"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906" w:type="dxa"/>
            <w:tcBorders>
              <w:top w:val="single" w:sz="6" w:space="0" w:color="auto"/>
              <w:bottom w:val="single" w:sz="6" w:space="0" w:color="auto"/>
            </w:tcBorders>
            <w:shd w:val="clear" w:color="auto" w:fill="EAF1DD" w:themeFill="accent3" w:themeFillTint="33"/>
          </w:tcPr>
          <w:p w14:paraId="6D92E764" w14:textId="77777777" w:rsidR="00AF08C5" w:rsidRPr="00FC71AE" w:rsidRDefault="00AF08C5"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sidR="00BE3A8C">
              <w:rPr>
                <w:rFonts w:ascii="Calibri Light" w:hAnsi="Calibri Light" w:cs="Arial"/>
                <w:b/>
                <w:szCs w:val="22"/>
              </w:rPr>
              <w:t xml:space="preserve"> para la mejora</w:t>
            </w:r>
          </w:p>
        </w:tc>
      </w:tr>
      <w:tr w:rsidR="00AF08C5" w:rsidRPr="00FC71AE" w14:paraId="15FA35D5"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6F96752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Información y promoción</w:t>
            </w:r>
          </w:p>
          <w:p w14:paraId="7A19FDFC"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5231A70E"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55E29D53"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71BA5FCD"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46B9E2BD"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3AEFF7AF"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Proceso de admisión e ingreso</w:t>
            </w:r>
          </w:p>
          <w:p w14:paraId="22FDBD1B"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7B4C880D"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420C535B"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6DE6B4FB"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2C788B72" w14:textId="77777777" w:rsidTr="00BE3A8C">
        <w:trPr>
          <w:cantSplit/>
          <w:trHeight w:val="810"/>
          <w:jc w:val="center"/>
        </w:trPr>
        <w:tc>
          <w:tcPr>
            <w:tcW w:w="2316" w:type="dxa"/>
            <w:tcBorders>
              <w:top w:val="single" w:sz="6" w:space="0" w:color="auto"/>
              <w:bottom w:val="single" w:sz="6" w:space="0" w:color="auto"/>
            </w:tcBorders>
            <w:shd w:val="clear" w:color="auto" w:fill="auto"/>
          </w:tcPr>
          <w:p w14:paraId="643C59A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Correspondencia con el contexto</w:t>
            </w:r>
          </w:p>
          <w:p w14:paraId="7A494D10"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691E4B62"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4A3ED015"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66C19B88" w14:textId="77777777" w:rsidR="00AF08C5" w:rsidRPr="00FC71AE" w:rsidRDefault="00AF08C5" w:rsidP="00BE3A8C">
            <w:pPr>
              <w:spacing w:before="60" w:after="60" w:line="240" w:lineRule="auto"/>
              <w:rPr>
                <w:rFonts w:ascii="Calibri Light" w:hAnsi="Calibri Light" w:cs="Arial"/>
                <w:szCs w:val="22"/>
              </w:rPr>
            </w:pPr>
          </w:p>
        </w:tc>
      </w:tr>
    </w:tbl>
    <w:p w14:paraId="278A627E" w14:textId="77777777" w:rsidR="00AF08C5" w:rsidRDefault="00AF08C5" w:rsidP="00AF08C5">
      <w:pPr>
        <w:rPr>
          <w:rFonts w:ascii="Calibri Light" w:hAnsi="Calibri Light"/>
        </w:rPr>
      </w:pPr>
    </w:p>
    <w:tbl>
      <w:tblPr>
        <w:tblW w:w="9863"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22"/>
        <w:gridCol w:w="2716"/>
        <w:gridCol w:w="2268"/>
        <w:gridCol w:w="2657"/>
      </w:tblGrid>
      <w:tr w:rsidR="00AF08C5" w:rsidRPr="00FC71AE" w14:paraId="5868C0C7" w14:textId="77777777" w:rsidTr="00BE3A8C">
        <w:trPr>
          <w:cantSplit/>
          <w:trHeight w:val="259"/>
          <w:jc w:val="center"/>
        </w:trPr>
        <w:tc>
          <w:tcPr>
            <w:tcW w:w="9863" w:type="dxa"/>
            <w:gridSpan w:val="4"/>
            <w:shd w:val="clear" w:color="auto" w:fill="EAF1DD" w:themeFill="accent3" w:themeFillTint="33"/>
          </w:tcPr>
          <w:p w14:paraId="2F65332B"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rPr>
              <w:br w:type="page"/>
            </w:r>
            <w:r w:rsidRPr="00FC71AE">
              <w:rPr>
                <w:rFonts w:ascii="Calibri Light" w:hAnsi="Calibri Light"/>
                <w:b/>
                <w:sz w:val="24"/>
              </w:rPr>
              <w:t xml:space="preserve">Dimensión </w:t>
            </w:r>
            <w:r w:rsidRPr="00FC71AE">
              <w:rPr>
                <w:rFonts w:ascii="Calibri Light" w:hAnsi="Calibri Light" w:cs="Arial"/>
                <w:b/>
                <w:sz w:val="24"/>
              </w:rPr>
              <w:t>Recursos</w:t>
            </w:r>
          </w:p>
        </w:tc>
      </w:tr>
      <w:tr w:rsidR="00AF08C5" w:rsidRPr="00FC71AE" w14:paraId="74E3C653" w14:textId="77777777" w:rsidTr="00BE3A8C">
        <w:trPr>
          <w:cantSplit/>
          <w:trHeight w:val="259"/>
          <w:jc w:val="center"/>
        </w:trPr>
        <w:tc>
          <w:tcPr>
            <w:tcW w:w="2222" w:type="dxa"/>
            <w:shd w:val="clear" w:color="auto" w:fill="EAF1DD" w:themeFill="accent3" w:themeFillTint="33"/>
          </w:tcPr>
          <w:p w14:paraId="45B8690F"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716" w:type="dxa"/>
            <w:shd w:val="clear" w:color="auto" w:fill="EAF1DD" w:themeFill="accent3" w:themeFillTint="33"/>
          </w:tcPr>
          <w:p w14:paraId="4EA34B53"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68" w:type="dxa"/>
            <w:shd w:val="clear" w:color="auto" w:fill="EAF1DD" w:themeFill="accent3" w:themeFillTint="33"/>
          </w:tcPr>
          <w:p w14:paraId="698D980D"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657" w:type="dxa"/>
            <w:shd w:val="clear" w:color="auto" w:fill="EAF1DD" w:themeFill="accent3" w:themeFillTint="33"/>
          </w:tcPr>
          <w:p w14:paraId="780F0FF3" w14:textId="77777777" w:rsidR="00AF08C5" w:rsidRPr="00FC71AE" w:rsidRDefault="00BE3A8C"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565006B6" w14:textId="77777777" w:rsidTr="00BE3A8C">
        <w:trPr>
          <w:cantSplit/>
          <w:trHeight w:val="259"/>
          <w:jc w:val="center"/>
        </w:trPr>
        <w:tc>
          <w:tcPr>
            <w:tcW w:w="2222" w:type="dxa"/>
            <w:shd w:val="clear" w:color="auto" w:fill="auto"/>
          </w:tcPr>
          <w:p w14:paraId="613C5177"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Plan de estudios</w:t>
            </w:r>
          </w:p>
          <w:p w14:paraId="620E310C"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557C8C00"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2613B265"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5CAF90BA"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61EB3DF0" w14:textId="77777777" w:rsidTr="00BE3A8C">
        <w:trPr>
          <w:cantSplit/>
          <w:trHeight w:val="278"/>
          <w:jc w:val="center"/>
        </w:trPr>
        <w:tc>
          <w:tcPr>
            <w:tcW w:w="2222" w:type="dxa"/>
            <w:shd w:val="clear" w:color="auto" w:fill="auto"/>
          </w:tcPr>
          <w:p w14:paraId="571E5779"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Personal académico</w:t>
            </w:r>
          </w:p>
          <w:p w14:paraId="420E9140"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43E72B5A"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1676F324"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6C5A5E94"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E7150F6" w14:textId="77777777" w:rsidTr="00BE3A8C">
        <w:trPr>
          <w:cantSplit/>
          <w:trHeight w:val="278"/>
          <w:jc w:val="center"/>
        </w:trPr>
        <w:tc>
          <w:tcPr>
            <w:tcW w:w="2222" w:type="dxa"/>
            <w:shd w:val="clear" w:color="auto" w:fill="auto"/>
          </w:tcPr>
          <w:p w14:paraId="18B408DD"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Personal administrativo</w:t>
            </w:r>
          </w:p>
          <w:p w14:paraId="4DC4D69C"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1369EDB9"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61D19DE2"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41A2D279"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2A46D055" w14:textId="77777777" w:rsidTr="00BE3A8C">
        <w:trPr>
          <w:cantSplit/>
          <w:trHeight w:val="278"/>
          <w:jc w:val="center"/>
        </w:trPr>
        <w:tc>
          <w:tcPr>
            <w:tcW w:w="2222" w:type="dxa"/>
            <w:shd w:val="clear" w:color="auto" w:fill="auto"/>
          </w:tcPr>
          <w:p w14:paraId="7C3BC18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Infraestructura</w:t>
            </w:r>
          </w:p>
          <w:p w14:paraId="1B7B97C2"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6F79A6F2"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290677F8"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783527DA"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2BC331EA" w14:textId="77777777" w:rsidTr="00BE3A8C">
        <w:trPr>
          <w:cantSplit/>
          <w:trHeight w:val="278"/>
          <w:jc w:val="center"/>
        </w:trPr>
        <w:tc>
          <w:tcPr>
            <w:tcW w:w="2222" w:type="dxa"/>
            <w:shd w:val="clear" w:color="auto" w:fill="auto"/>
          </w:tcPr>
          <w:p w14:paraId="79B30359"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Centro de información y recursos</w:t>
            </w:r>
          </w:p>
          <w:p w14:paraId="63946F8E"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50888F19"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21E69D3B"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272AB089"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018FDF8E" w14:textId="77777777" w:rsidTr="00BE3A8C">
        <w:trPr>
          <w:cantSplit/>
          <w:trHeight w:val="278"/>
          <w:jc w:val="center"/>
        </w:trPr>
        <w:tc>
          <w:tcPr>
            <w:tcW w:w="2222" w:type="dxa"/>
            <w:shd w:val="clear" w:color="auto" w:fill="auto"/>
          </w:tcPr>
          <w:p w14:paraId="7A5EB60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Equipo y materiales</w:t>
            </w:r>
          </w:p>
          <w:p w14:paraId="1E7AD49C"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693B2E06"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1E6195B7"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20B958C9"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A8C3620" w14:textId="77777777" w:rsidTr="00BE3A8C">
        <w:trPr>
          <w:cantSplit/>
          <w:trHeight w:val="278"/>
          <w:jc w:val="center"/>
        </w:trPr>
        <w:tc>
          <w:tcPr>
            <w:tcW w:w="2222" w:type="dxa"/>
            <w:shd w:val="clear" w:color="auto" w:fill="auto"/>
          </w:tcPr>
          <w:p w14:paraId="077FF779"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Finanzas y presupuestos</w:t>
            </w:r>
          </w:p>
          <w:p w14:paraId="534588DE" w14:textId="77777777" w:rsidR="00AF08C5" w:rsidRPr="00FC71AE" w:rsidRDefault="00AF08C5" w:rsidP="00BE3A8C">
            <w:pPr>
              <w:spacing w:before="60" w:after="60" w:line="240" w:lineRule="auto"/>
              <w:jc w:val="left"/>
              <w:rPr>
                <w:rFonts w:ascii="Calibri Light" w:hAnsi="Calibri Light" w:cs="Arial"/>
                <w:b/>
                <w:szCs w:val="22"/>
              </w:rPr>
            </w:pPr>
          </w:p>
        </w:tc>
        <w:tc>
          <w:tcPr>
            <w:tcW w:w="2716" w:type="dxa"/>
            <w:shd w:val="clear" w:color="auto" w:fill="auto"/>
          </w:tcPr>
          <w:p w14:paraId="2DA07C90"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00D75C42"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60FB0F70" w14:textId="77777777" w:rsidR="00AF08C5" w:rsidRPr="00FC71AE" w:rsidRDefault="00AF08C5" w:rsidP="00BE3A8C">
            <w:pPr>
              <w:spacing w:before="60" w:after="60" w:line="240" w:lineRule="auto"/>
              <w:rPr>
                <w:rFonts w:ascii="Calibri Light" w:hAnsi="Calibri Light" w:cs="Arial"/>
                <w:szCs w:val="22"/>
              </w:rPr>
            </w:pPr>
          </w:p>
        </w:tc>
      </w:tr>
    </w:tbl>
    <w:p w14:paraId="100520ED" w14:textId="77777777" w:rsidR="00AF08C5" w:rsidRPr="00FC71AE" w:rsidRDefault="00AF08C5" w:rsidP="00AF08C5">
      <w:pPr>
        <w:rPr>
          <w:rFonts w:ascii="Calibri Light" w:hAnsi="Calibri Light" w:cs="Arial"/>
          <w:kern w:val="32"/>
          <w:sz w:val="28"/>
          <w:szCs w:val="32"/>
        </w:rPr>
      </w:pPr>
    </w:p>
    <w:tbl>
      <w:tblPr>
        <w:tblW w:w="9721"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143"/>
      </w:tblGrid>
      <w:tr w:rsidR="00AF08C5" w:rsidRPr="00FC71AE" w14:paraId="60C1B0B6" w14:textId="77777777" w:rsidTr="00BE3A8C">
        <w:trPr>
          <w:cantSplit/>
          <w:trHeight w:val="278"/>
          <w:jc w:val="center"/>
        </w:trPr>
        <w:tc>
          <w:tcPr>
            <w:tcW w:w="9721" w:type="dxa"/>
            <w:gridSpan w:val="4"/>
            <w:shd w:val="clear" w:color="auto" w:fill="EAF1DD" w:themeFill="accent3" w:themeFillTint="33"/>
          </w:tcPr>
          <w:p w14:paraId="2FCCD986"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Proceso Educativo</w:t>
            </w:r>
          </w:p>
        </w:tc>
      </w:tr>
      <w:tr w:rsidR="00AF08C5" w:rsidRPr="00FC71AE" w14:paraId="6B2DD5D4" w14:textId="77777777" w:rsidTr="00BE3A8C">
        <w:trPr>
          <w:cantSplit/>
          <w:trHeight w:val="278"/>
          <w:jc w:val="center"/>
        </w:trPr>
        <w:tc>
          <w:tcPr>
            <w:tcW w:w="1901" w:type="dxa"/>
            <w:shd w:val="clear" w:color="auto" w:fill="EAF1DD" w:themeFill="accent3" w:themeFillTint="33"/>
          </w:tcPr>
          <w:p w14:paraId="01A51774"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322" w:type="dxa"/>
            <w:shd w:val="clear" w:color="auto" w:fill="EAF1DD" w:themeFill="accent3" w:themeFillTint="33"/>
          </w:tcPr>
          <w:p w14:paraId="35816EB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355" w:type="dxa"/>
            <w:shd w:val="clear" w:color="auto" w:fill="EAF1DD" w:themeFill="accent3" w:themeFillTint="33"/>
          </w:tcPr>
          <w:p w14:paraId="4182524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3143" w:type="dxa"/>
            <w:shd w:val="clear" w:color="auto" w:fill="EAF1DD" w:themeFill="accent3" w:themeFillTint="33"/>
          </w:tcPr>
          <w:p w14:paraId="3F9C5320" w14:textId="77777777" w:rsidR="00AF08C5" w:rsidRPr="00FC71AE" w:rsidRDefault="00BE3A8C"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07053A6B" w14:textId="77777777" w:rsidTr="00BE3A8C">
        <w:trPr>
          <w:cantSplit/>
          <w:trHeight w:val="278"/>
          <w:jc w:val="center"/>
        </w:trPr>
        <w:tc>
          <w:tcPr>
            <w:tcW w:w="1901" w:type="dxa"/>
            <w:shd w:val="clear" w:color="auto" w:fill="auto"/>
          </w:tcPr>
          <w:p w14:paraId="587112B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Desarrollo docente</w:t>
            </w:r>
          </w:p>
          <w:p w14:paraId="04E8A5B8"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6C2A3B23"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2B2BAFDE"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46069EC1"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260C114B" w14:textId="77777777" w:rsidTr="00BE3A8C">
        <w:trPr>
          <w:cantSplit/>
          <w:trHeight w:val="278"/>
          <w:jc w:val="center"/>
        </w:trPr>
        <w:tc>
          <w:tcPr>
            <w:tcW w:w="1901" w:type="dxa"/>
            <w:shd w:val="clear" w:color="auto" w:fill="auto"/>
          </w:tcPr>
          <w:p w14:paraId="6E9EC85A"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Metodología enseñanza-aprendizaje</w:t>
            </w:r>
          </w:p>
          <w:p w14:paraId="5C790859"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2A422EA7"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48047ADC"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6EEA1A9E"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797C4AAC" w14:textId="77777777" w:rsidTr="00BE3A8C">
        <w:trPr>
          <w:cantSplit/>
          <w:trHeight w:val="278"/>
          <w:jc w:val="center"/>
        </w:trPr>
        <w:tc>
          <w:tcPr>
            <w:tcW w:w="1901" w:type="dxa"/>
            <w:shd w:val="clear" w:color="auto" w:fill="auto"/>
          </w:tcPr>
          <w:p w14:paraId="3800215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Gestión de la carrera</w:t>
            </w:r>
          </w:p>
          <w:p w14:paraId="780B0DAB"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5B1852E1"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4F306205"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0E2D4352"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07A41DDC" w14:textId="77777777" w:rsidTr="00BE3A8C">
        <w:trPr>
          <w:cantSplit/>
          <w:trHeight w:val="278"/>
          <w:jc w:val="center"/>
        </w:trPr>
        <w:tc>
          <w:tcPr>
            <w:tcW w:w="1901" w:type="dxa"/>
            <w:shd w:val="clear" w:color="auto" w:fill="auto"/>
          </w:tcPr>
          <w:p w14:paraId="304996E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Investigación</w:t>
            </w:r>
          </w:p>
          <w:p w14:paraId="122FF86A"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5559A6B7"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6B5D9AC3"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01071458"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51DB99B8" w14:textId="77777777" w:rsidTr="00BE3A8C">
        <w:trPr>
          <w:cantSplit/>
          <w:trHeight w:val="278"/>
          <w:jc w:val="center"/>
        </w:trPr>
        <w:tc>
          <w:tcPr>
            <w:tcW w:w="1901" w:type="dxa"/>
            <w:shd w:val="clear" w:color="auto" w:fill="auto"/>
          </w:tcPr>
          <w:p w14:paraId="3E1A22A4"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Extensión</w:t>
            </w:r>
          </w:p>
          <w:p w14:paraId="0BAFC8E2"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71BA330E"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0F459FB1"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7D0C09A9"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760678B" w14:textId="77777777" w:rsidTr="00BE3A8C">
        <w:trPr>
          <w:cantSplit/>
          <w:trHeight w:val="278"/>
          <w:jc w:val="center"/>
        </w:trPr>
        <w:tc>
          <w:tcPr>
            <w:tcW w:w="1901" w:type="dxa"/>
            <w:shd w:val="clear" w:color="auto" w:fill="auto"/>
          </w:tcPr>
          <w:p w14:paraId="70A51576"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Vida estudiantil</w:t>
            </w:r>
          </w:p>
          <w:p w14:paraId="0835461C"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7ECF458F"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70AC714A"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228304EB" w14:textId="77777777" w:rsidR="00AF08C5" w:rsidRPr="00FC71AE" w:rsidRDefault="00AF08C5" w:rsidP="00BE3A8C">
            <w:pPr>
              <w:spacing w:before="60" w:after="60" w:line="240" w:lineRule="auto"/>
              <w:rPr>
                <w:rFonts w:ascii="Calibri Light" w:hAnsi="Calibri Light" w:cs="Arial"/>
                <w:szCs w:val="22"/>
              </w:rPr>
            </w:pPr>
          </w:p>
        </w:tc>
      </w:tr>
    </w:tbl>
    <w:p w14:paraId="6870ED80" w14:textId="77777777" w:rsidR="00AF08C5" w:rsidRDefault="00AF08C5" w:rsidP="00AF08C5">
      <w:pPr>
        <w:rPr>
          <w:rFonts w:ascii="Calibri Light" w:hAnsi="Calibri Light" w:cs="Arial"/>
          <w:kern w:val="32"/>
          <w:sz w:val="28"/>
          <w:szCs w:val="32"/>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AF08C5" w:rsidRPr="00FC71AE" w14:paraId="6C97F55B" w14:textId="77777777" w:rsidTr="00BE3A8C">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4F543592"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Resultados</w:t>
            </w:r>
          </w:p>
        </w:tc>
      </w:tr>
      <w:tr w:rsidR="00AF08C5" w:rsidRPr="00FC71AE" w14:paraId="3F82F3A6" w14:textId="77777777" w:rsidTr="00BE3A8C">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1CACA3AA"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533" w:type="dxa"/>
            <w:tcBorders>
              <w:top w:val="single" w:sz="6" w:space="0" w:color="auto"/>
              <w:bottom w:val="single" w:sz="6" w:space="0" w:color="auto"/>
            </w:tcBorders>
            <w:shd w:val="clear" w:color="auto" w:fill="EAF1DD" w:themeFill="accent3" w:themeFillTint="33"/>
          </w:tcPr>
          <w:p w14:paraId="260F7120"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55" w:type="dxa"/>
            <w:tcBorders>
              <w:top w:val="single" w:sz="6" w:space="0" w:color="auto"/>
              <w:bottom w:val="single" w:sz="6" w:space="0" w:color="auto"/>
            </w:tcBorders>
            <w:shd w:val="clear" w:color="auto" w:fill="EAF1DD" w:themeFill="accent3" w:themeFillTint="33"/>
          </w:tcPr>
          <w:p w14:paraId="39738D3A"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906" w:type="dxa"/>
            <w:tcBorders>
              <w:top w:val="single" w:sz="6" w:space="0" w:color="auto"/>
              <w:bottom w:val="single" w:sz="6" w:space="0" w:color="auto"/>
            </w:tcBorders>
            <w:shd w:val="clear" w:color="auto" w:fill="EAF1DD" w:themeFill="accent3" w:themeFillTint="33"/>
          </w:tcPr>
          <w:p w14:paraId="20FDB12E" w14:textId="77777777" w:rsidR="00AF08C5" w:rsidRPr="00FC71AE" w:rsidRDefault="00BE3A8C"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566747BE"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1DC9FB27"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Desempeño estudiantil</w:t>
            </w:r>
          </w:p>
          <w:p w14:paraId="68B4C475"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79E1ACAB"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61AA191A"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5591D362"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302D0351"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53382880"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Graduados</w:t>
            </w:r>
          </w:p>
          <w:p w14:paraId="2C76A698"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5EE1E4DE"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1B15F5B6"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34801186"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71C7C03B" w14:textId="77777777" w:rsidTr="00BE3A8C">
        <w:trPr>
          <w:cantSplit/>
          <w:trHeight w:val="810"/>
          <w:jc w:val="center"/>
        </w:trPr>
        <w:tc>
          <w:tcPr>
            <w:tcW w:w="2316" w:type="dxa"/>
            <w:tcBorders>
              <w:top w:val="single" w:sz="6" w:space="0" w:color="auto"/>
              <w:bottom w:val="single" w:sz="6" w:space="0" w:color="auto"/>
            </w:tcBorders>
            <w:shd w:val="clear" w:color="auto" w:fill="auto"/>
          </w:tcPr>
          <w:p w14:paraId="49E518C3"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Proyección de la carrera</w:t>
            </w:r>
          </w:p>
          <w:p w14:paraId="74F3BE9D"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45E47BB4"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696A8D2B"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37B6903A" w14:textId="77777777" w:rsidR="00AF08C5" w:rsidRPr="00FC71AE" w:rsidRDefault="00AF08C5" w:rsidP="00BE3A8C">
            <w:pPr>
              <w:spacing w:before="60" w:after="60" w:line="240" w:lineRule="auto"/>
              <w:rPr>
                <w:rFonts w:ascii="Calibri Light" w:hAnsi="Calibri Light" w:cs="Arial"/>
                <w:szCs w:val="22"/>
              </w:rPr>
            </w:pPr>
          </w:p>
        </w:tc>
      </w:tr>
    </w:tbl>
    <w:p w14:paraId="17269C5C" w14:textId="6E9EB0FE" w:rsidR="00AF08C5" w:rsidRDefault="00AF08C5" w:rsidP="00AF08C5">
      <w:pPr>
        <w:pStyle w:val="Prrafodelista"/>
        <w:ind w:left="360"/>
        <w:rPr>
          <w:rFonts w:ascii="Calibri Light" w:hAnsi="Calibri Light"/>
          <w:b/>
          <w:sz w:val="32"/>
          <w:szCs w:val="32"/>
        </w:rPr>
      </w:pPr>
    </w:p>
    <w:p w14:paraId="58F8EBA5" w14:textId="6074FE05" w:rsidR="00BE7A1E" w:rsidRDefault="00BE7A1E" w:rsidP="00AF08C5">
      <w:pPr>
        <w:pStyle w:val="Prrafodelista"/>
        <w:ind w:left="360"/>
        <w:rPr>
          <w:rFonts w:ascii="Calibri Light" w:hAnsi="Calibri Light"/>
          <w:b/>
          <w:sz w:val="32"/>
          <w:szCs w:val="32"/>
        </w:rPr>
      </w:pPr>
    </w:p>
    <w:p w14:paraId="0341E0EF" w14:textId="115EDF82" w:rsidR="00BE7A1E" w:rsidRDefault="00BE7A1E" w:rsidP="00AF08C5">
      <w:pPr>
        <w:pStyle w:val="Prrafodelista"/>
        <w:ind w:left="360"/>
        <w:rPr>
          <w:rFonts w:ascii="Calibri Light" w:hAnsi="Calibri Light"/>
          <w:b/>
          <w:sz w:val="32"/>
          <w:szCs w:val="32"/>
        </w:rPr>
      </w:pPr>
    </w:p>
    <w:p w14:paraId="7FB137EC" w14:textId="4CBB4455" w:rsidR="00BE7A1E" w:rsidRDefault="00BE7A1E" w:rsidP="00AF08C5">
      <w:pPr>
        <w:pStyle w:val="Prrafodelista"/>
        <w:ind w:left="360"/>
        <w:rPr>
          <w:rFonts w:ascii="Calibri Light" w:hAnsi="Calibri Light"/>
          <w:b/>
          <w:sz w:val="32"/>
          <w:szCs w:val="32"/>
        </w:rPr>
      </w:pPr>
    </w:p>
    <w:p w14:paraId="4739446D" w14:textId="77777777" w:rsidR="00BE7A1E" w:rsidRPr="00FC71AE" w:rsidRDefault="00BE7A1E" w:rsidP="00AF08C5">
      <w:pPr>
        <w:pStyle w:val="Prrafodelista"/>
        <w:ind w:left="360"/>
        <w:rPr>
          <w:rFonts w:ascii="Calibri Light" w:hAnsi="Calibri Light"/>
          <w:b/>
          <w:sz w:val="32"/>
          <w:szCs w:val="32"/>
        </w:rPr>
      </w:pPr>
    </w:p>
    <w:p w14:paraId="3F4931E4" w14:textId="77777777"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lastRenderedPageBreak/>
        <w:t>REVISIÓN DE VALORACIONES DE LA CARRERA</w:t>
      </w:r>
    </w:p>
    <w:p w14:paraId="3C131A57" w14:textId="77777777" w:rsidR="00BE3A8C" w:rsidRDefault="00BE3A8C" w:rsidP="00084DB5">
      <w:pPr>
        <w:spacing w:before="240"/>
        <w:rPr>
          <w:rFonts w:ascii="Calibri Light" w:hAnsi="Calibri Light" w:cs="Calibri Light"/>
          <w:i/>
        </w:rPr>
      </w:pPr>
      <w:r w:rsidRPr="00BE3A8C">
        <w:rPr>
          <w:rFonts w:ascii="Calibri Light" w:hAnsi="Calibri Light" w:cs="Calibri Light"/>
          <w:b/>
          <w:i/>
        </w:rPr>
        <w:t xml:space="preserve">Instrucciones: </w:t>
      </w:r>
      <w:r w:rsidRPr="00BE3A8C">
        <w:rPr>
          <w:rFonts w:ascii="Calibri Light" w:hAnsi="Calibri Light" w:cs="Calibri Light"/>
          <w:i/>
        </w:rPr>
        <w:t>De acuerdo con el contenido general del Informe de Autoevaluación emitidas por la carrera para cada aspecto, indique en la columna de valoración, aquellos comentarios y apreciaciones que apoyarán la indagatoria en la etapa de evaluación in situ (visita de pares).</w:t>
      </w:r>
    </w:p>
    <w:p w14:paraId="43E65080" w14:textId="77777777" w:rsidR="00D663AB" w:rsidRDefault="00D663AB" w:rsidP="00BE3A8C">
      <w:pPr>
        <w:rPr>
          <w:rFonts w:ascii="Calibri Light" w:hAnsi="Calibri Light" w:cs="Calibri Light"/>
          <w:i/>
        </w:rPr>
      </w:pPr>
    </w:p>
    <w:tbl>
      <w:tblPr>
        <w:tblW w:w="5000" w:type="pct"/>
        <w:tblInd w:w="-5" w:type="dxa"/>
        <w:tblCellMar>
          <w:left w:w="70" w:type="dxa"/>
          <w:right w:w="70" w:type="dxa"/>
        </w:tblCellMar>
        <w:tblLook w:val="04A0" w:firstRow="1" w:lastRow="0" w:firstColumn="1" w:lastColumn="0" w:noHBand="0" w:noVBand="1"/>
      </w:tblPr>
      <w:tblGrid>
        <w:gridCol w:w="1777"/>
        <w:gridCol w:w="3103"/>
        <w:gridCol w:w="4776"/>
      </w:tblGrid>
      <w:tr w:rsidR="00D663AB" w14:paraId="1D8C484A" w14:textId="77777777" w:rsidTr="00D663AB">
        <w:trPr>
          <w:trHeight w:val="20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AB109E"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3EA98099"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Aspectos esperados por SINAES</w:t>
            </w:r>
          </w:p>
        </w:tc>
        <w:tc>
          <w:tcPr>
            <w:tcW w:w="2473" w:type="pct"/>
            <w:tcBorders>
              <w:top w:val="single" w:sz="4" w:space="0" w:color="auto"/>
              <w:left w:val="nil"/>
              <w:bottom w:val="single" w:sz="4" w:space="0" w:color="auto"/>
              <w:right w:val="single" w:sz="4" w:space="0" w:color="000000"/>
            </w:tcBorders>
            <w:shd w:val="clear" w:color="auto" w:fill="FFFFCC"/>
            <w:vAlign w:val="center"/>
            <w:hideMark/>
          </w:tcPr>
          <w:p w14:paraId="07B74986"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Valoración</w:t>
            </w:r>
          </w:p>
        </w:tc>
      </w:tr>
      <w:tr w:rsidR="00D663AB" w14:paraId="7D13B571" w14:textId="77777777" w:rsidTr="00D663AB">
        <w:trPr>
          <w:trHeight w:val="735"/>
        </w:trPr>
        <w:tc>
          <w:tcPr>
            <w:tcW w:w="920" w:type="pct"/>
            <w:tcBorders>
              <w:top w:val="nil"/>
              <w:left w:val="single" w:sz="4" w:space="0" w:color="auto"/>
              <w:bottom w:val="single" w:sz="4" w:space="0" w:color="auto"/>
              <w:right w:val="single" w:sz="4" w:space="0" w:color="auto"/>
            </w:tcBorders>
            <w:shd w:val="clear" w:color="auto" w:fill="FFFFCC"/>
            <w:vAlign w:val="center"/>
            <w:hideMark/>
          </w:tcPr>
          <w:p w14:paraId="29BDF19C"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76EAC662"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 xml:space="preserve">Cumplimiento de los criterios de </w:t>
            </w:r>
            <w:r>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auto" w:fill="FFFFCC"/>
          </w:tcPr>
          <w:p w14:paraId="27C9A034" w14:textId="77777777" w:rsidR="00D663AB" w:rsidRDefault="00D663AB">
            <w:pPr>
              <w:spacing w:line="240" w:lineRule="auto"/>
              <w:jc w:val="left"/>
              <w:rPr>
                <w:rFonts w:ascii="Calibri Light" w:hAnsi="Calibri Light" w:cs="Calibri Light"/>
                <w:color w:val="FF0000"/>
                <w:sz w:val="20"/>
                <w:szCs w:val="20"/>
              </w:rPr>
            </w:pPr>
          </w:p>
        </w:tc>
      </w:tr>
      <w:tr w:rsidR="00D663AB" w14:paraId="42E33CBE" w14:textId="77777777" w:rsidTr="00D663AB">
        <w:trPr>
          <w:trHeight w:val="1095"/>
        </w:trPr>
        <w:tc>
          <w:tcPr>
            <w:tcW w:w="920" w:type="pct"/>
            <w:tcBorders>
              <w:top w:val="nil"/>
              <w:left w:val="single" w:sz="4" w:space="0" w:color="auto"/>
              <w:bottom w:val="single" w:sz="4" w:space="0" w:color="auto"/>
              <w:right w:val="single" w:sz="4" w:space="0" w:color="auto"/>
            </w:tcBorders>
            <w:shd w:val="clear" w:color="auto" w:fill="FFFFCC"/>
            <w:vAlign w:val="center"/>
            <w:hideMark/>
          </w:tcPr>
          <w:p w14:paraId="7824A5FC"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3100B127"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 xml:space="preserve">Pleno cumplimiento de los 39 </w:t>
            </w:r>
            <w:r>
              <w:rPr>
                <w:rFonts w:ascii="Calibri Light" w:hAnsi="Calibri Light" w:cs="Calibri Light"/>
                <w:b/>
                <w:bCs/>
                <w:sz w:val="20"/>
                <w:szCs w:val="20"/>
              </w:rPr>
              <w:t>estándares</w:t>
            </w:r>
            <w:r>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auto" w:fill="FFFFCC"/>
          </w:tcPr>
          <w:p w14:paraId="029901B5" w14:textId="77777777" w:rsidR="00D663AB" w:rsidRDefault="00D663AB">
            <w:pPr>
              <w:spacing w:line="240" w:lineRule="auto"/>
              <w:jc w:val="left"/>
              <w:rPr>
                <w:rFonts w:ascii="Calibri Light" w:hAnsi="Calibri Light" w:cs="Calibri Light"/>
                <w:color w:val="FF0000"/>
                <w:sz w:val="20"/>
                <w:szCs w:val="20"/>
              </w:rPr>
            </w:pPr>
          </w:p>
        </w:tc>
      </w:tr>
      <w:tr w:rsidR="00D663AB" w14:paraId="6273E6EB" w14:textId="77777777" w:rsidTr="00D663AB">
        <w:trPr>
          <w:trHeight w:val="81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29E2383"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auto" w:fill="FFFFCC"/>
            <w:vAlign w:val="center"/>
            <w:hideMark/>
          </w:tcPr>
          <w:p w14:paraId="27C524F2"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E</w:t>
            </w:r>
            <w:r>
              <w:rPr>
                <w:rFonts w:ascii="Calibri Light" w:hAnsi="Calibri Light" w:cs="Calibri Light"/>
                <w:b/>
                <w:bCs/>
                <w:sz w:val="20"/>
                <w:szCs w:val="20"/>
              </w:rPr>
              <w:t>valuación general</w:t>
            </w:r>
            <w:r>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auto" w:fill="FFFFCC"/>
          </w:tcPr>
          <w:p w14:paraId="51270EE9" w14:textId="77777777" w:rsidR="00D663AB" w:rsidRDefault="00D663AB">
            <w:pPr>
              <w:spacing w:line="240" w:lineRule="auto"/>
              <w:jc w:val="left"/>
              <w:rPr>
                <w:rFonts w:ascii="Calibri Light" w:hAnsi="Calibri Light" w:cs="Calibri Light"/>
                <w:color w:val="FF0000"/>
                <w:sz w:val="20"/>
                <w:szCs w:val="20"/>
              </w:rPr>
            </w:pPr>
          </w:p>
        </w:tc>
      </w:tr>
      <w:tr w:rsidR="00D663AB" w14:paraId="179D3930" w14:textId="77777777" w:rsidTr="00D663AB">
        <w:trPr>
          <w:trHeight w:val="81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36EC341"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1B454E16" w14:textId="77777777" w:rsidR="00D663AB" w:rsidRDefault="00D663AB">
            <w:pPr>
              <w:spacing w:line="240" w:lineRule="auto"/>
              <w:rPr>
                <w:rFonts w:ascii="Calibri Light" w:hAnsi="Calibri Light" w:cs="Calibri Light"/>
                <w:sz w:val="20"/>
                <w:szCs w:val="20"/>
              </w:rPr>
            </w:pPr>
            <w:r>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auto" w:fill="FFFFCC"/>
          </w:tcPr>
          <w:p w14:paraId="4CD161AE" w14:textId="77777777" w:rsidR="00D663AB" w:rsidRDefault="00D663AB">
            <w:pPr>
              <w:spacing w:line="240" w:lineRule="auto"/>
              <w:jc w:val="left"/>
              <w:rPr>
                <w:rFonts w:ascii="Calibri Light" w:hAnsi="Calibri Light" w:cs="Calibri Light"/>
                <w:szCs w:val="22"/>
              </w:rPr>
            </w:pPr>
          </w:p>
        </w:tc>
      </w:tr>
    </w:tbl>
    <w:p w14:paraId="05A7AC46" w14:textId="77777777" w:rsidR="00D663AB" w:rsidRPr="00BE3A8C" w:rsidRDefault="00D663AB" w:rsidP="00BE3A8C">
      <w:pPr>
        <w:rPr>
          <w:rFonts w:ascii="Calibri Light" w:hAnsi="Calibri Light" w:cs="Calibri Light"/>
          <w:i/>
        </w:rPr>
      </w:pPr>
    </w:p>
    <w:p w14:paraId="0C88B800" w14:textId="77777777" w:rsidR="00BE3A8C" w:rsidRPr="00BE3A8C" w:rsidRDefault="00BE3A8C" w:rsidP="00BE3A8C">
      <w:pPr>
        <w:pStyle w:val="Prrafodelista"/>
        <w:ind w:left="360"/>
        <w:rPr>
          <w:rFonts w:ascii="Calibri Light" w:hAnsi="Calibri Light" w:cs="Calibri Light"/>
        </w:rPr>
      </w:pPr>
    </w:p>
    <w:p w14:paraId="74077ECF" w14:textId="77777777" w:rsidR="00AF08C5" w:rsidRPr="00FC71AE" w:rsidRDefault="00AF08C5" w:rsidP="000409BD">
      <w:pPr>
        <w:pStyle w:val="Prrafodelista"/>
        <w:numPr>
          <w:ilvl w:val="0"/>
          <w:numId w:val="1"/>
        </w:numPr>
        <w:rPr>
          <w:rFonts w:ascii="Calibri Light" w:hAnsi="Calibri Light"/>
          <w:b/>
          <w:sz w:val="32"/>
          <w:szCs w:val="32"/>
        </w:rPr>
      </w:pPr>
      <w:bookmarkStart w:id="0" w:name="_Toc277229693"/>
      <w:r w:rsidRPr="00FC71AE">
        <w:rPr>
          <w:rFonts w:ascii="Calibri Light" w:hAnsi="Calibri Light"/>
          <w:b/>
          <w:sz w:val="32"/>
          <w:szCs w:val="32"/>
        </w:rPr>
        <w:t>Situación de la carrera en relación con el estado de desarrollo de la disciplina y su perspectiva profesional</w:t>
      </w:r>
      <w:bookmarkEnd w:id="0"/>
      <w:r w:rsidRPr="00FC71AE">
        <w:rPr>
          <w:rFonts w:ascii="Calibri Light" w:hAnsi="Calibri Light"/>
          <w:b/>
          <w:sz w:val="32"/>
          <w:szCs w:val="32"/>
        </w:rPr>
        <w:t xml:space="preserve"> </w:t>
      </w:r>
    </w:p>
    <w:p w14:paraId="5E98CED9" w14:textId="77777777" w:rsidR="00D663AB" w:rsidRPr="00084DB5" w:rsidRDefault="00D663AB" w:rsidP="00084DB5">
      <w:pPr>
        <w:spacing w:before="240"/>
        <w:rPr>
          <w:rFonts w:ascii="Calibri Light" w:hAnsi="Calibri Light" w:cs="Calibri Light"/>
          <w:i/>
          <w:szCs w:val="22"/>
        </w:rPr>
      </w:pPr>
      <w:r w:rsidRPr="00084DB5">
        <w:rPr>
          <w:rFonts w:ascii="Calibri Light" w:hAnsi="Calibri Light" w:cs="Calibri Light"/>
          <w:i/>
          <w:szCs w:val="22"/>
        </w:rPr>
        <w:t>El equipo de pares evaluadores (as) establece su apreciación tanto desde la perspectiva nacional como internacional.</w:t>
      </w:r>
    </w:p>
    <w:p w14:paraId="7EE7DCB7" w14:textId="77777777" w:rsidR="006B25F1" w:rsidRDefault="006B25F1" w:rsidP="00D663AB">
      <w:pPr>
        <w:rPr>
          <w:rFonts w:ascii="Calibri Light" w:hAnsi="Calibri Light" w:cs="Calibri Light"/>
          <w:i/>
          <w:sz w:val="24"/>
          <w:u w:val="single"/>
        </w:rPr>
      </w:pPr>
    </w:p>
    <w:p w14:paraId="27443A38" w14:textId="2DD5D20C" w:rsidR="00D663AB" w:rsidRPr="00D663AB" w:rsidRDefault="00D663AB" w:rsidP="00D663AB">
      <w:pPr>
        <w:rPr>
          <w:rFonts w:ascii="Calibri Light" w:hAnsi="Calibri Light" w:cs="Calibri Light"/>
          <w:i/>
          <w:sz w:val="24"/>
          <w:u w:val="single"/>
        </w:rPr>
      </w:pPr>
      <w:r w:rsidRPr="00D663AB">
        <w:rPr>
          <w:rFonts w:ascii="Calibri Light" w:hAnsi="Calibri Light" w:cs="Calibri Light"/>
          <w:i/>
          <w:sz w:val="24"/>
          <w:u w:val="single"/>
        </w:rPr>
        <w:t>Perspectiva Nacional:</w:t>
      </w:r>
    </w:p>
    <w:p w14:paraId="7F7A3295" w14:textId="200B47D4" w:rsidR="00D663AB" w:rsidRDefault="00D663AB" w:rsidP="00D663AB">
      <w:pPr>
        <w:pStyle w:val="Prrafodelista"/>
        <w:ind w:left="360"/>
        <w:rPr>
          <w:rFonts w:ascii="Calibri Light" w:hAnsi="Calibri Light" w:cs="Calibri Light"/>
          <w:i/>
          <w:sz w:val="24"/>
        </w:rPr>
      </w:pPr>
    </w:p>
    <w:p w14:paraId="6BCF407E" w14:textId="77777777" w:rsidR="006B25F1" w:rsidRPr="00D663AB" w:rsidRDefault="006B25F1" w:rsidP="00D663AB">
      <w:pPr>
        <w:pStyle w:val="Prrafodelista"/>
        <w:ind w:left="360"/>
        <w:rPr>
          <w:rFonts w:ascii="Calibri Light" w:hAnsi="Calibri Light" w:cs="Calibri Light"/>
          <w:i/>
          <w:sz w:val="24"/>
        </w:rPr>
      </w:pPr>
    </w:p>
    <w:p w14:paraId="0DF37FD5" w14:textId="0D3F09FC" w:rsidR="00D663AB" w:rsidRDefault="00D663AB" w:rsidP="00D663AB">
      <w:pPr>
        <w:pStyle w:val="Prrafodelista"/>
        <w:ind w:left="360"/>
        <w:rPr>
          <w:rFonts w:ascii="Calibri Light" w:hAnsi="Calibri Light" w:cs="Calibri Light"/>
          <w:i/>
          <w:sz w:val="24"/>
        </w:rPr>
      </w:pPr>
    </w:p>
    <w:p w14:paraId="466EAFA9" w14:textId="77777777" w:rsidR="00B336FD" w:rsidRPr="00D663AB" w:rsidRDefault="00B336FD" w:rsidP="00D663AB">
      <w:pPr>
        <w:pStyle w:val="Prrafodelista"/>
        <w:ind w:left="360"/>
        <w:rPr>
          <w:rFonts w:ascii="Calibri Light" w:hAnsi="Calibri Light" w:cs="Calibri Light"/>
          <w:i/>
          <w:sz w:val="24"/>
        </w:rPr>
      </w:pPr>
    </w:p>
    <w:p w14:paraId="517BD20A" w14:textId="761024CC" w:rsidR="00D663AB" w:rsidRDefault="00D663AB" w:rsidP="00D663AB">
      <w:pPr>
        <w:pStyle w:val="Prrafodelista"/>
        <w:ind w:left="360"/>
        <w:rPr>
          <w:rFonts w:ascii="Calibri Light" w:hAnsi="Calibri Light" w:cs="Calibri Light"/>
          <w:i/>
          <w:sz w:val="24"/>
        </w:rPr>
      </w:pPr>
    </w:p>
    <w:p w14:paraId="6460A81C" w14:textId="77777777" w:rsidR="006B25F1" w:rsidRPr="00D663AB" w:rsidRDefault="006B25F1" w:rsidP="00D663AB">
      <w:pPr>
        <w:pStyle w:val="Prrafodelista"/>
        <w:ind w:left="360"/>
        <w:rPr>
          <w:rFonts w:ascii="Calibri Light" w:hAnsi="Calibri Light" w:cs="Calibri Light"/>
          <w:i/>
          <w:sz w:val="24"/>
        </w:rPr>
      </w:pPr>
    </w:p>
    <w:p w14:paraId="1635A44D" w14:textId="77777777" w:rsidR="00D663AB" w:rsidRPr="00D663AB" w:rsidRDefault="00D663AB" w:rsidP="00D663AB">
      <w:pPr>
        <w:rPr>
          <w:rFonts w:ascii="Calibri Light" w:hAnsi="Calibri Light" w:cs="Calibri Light"/>
          <w:i/>
          <w:sz w:val="24"/>
          <w:u w:val="single"/>
        </w:rPr>
      </w:pPr>
      <w:r w:rsidRPr="00D663AB">
        <w:rPr>
          <w:rFonts w:ascii="Calibri Light" w:hAnsi="Calibri Light" w:cs="Calibri Light"/>
          <w:i/>
          <w:sz w:val="24"/>
          <w:u w:val="single"/>
        </w:rPr>
        <w:t>Perspectiva Internacional:</w:t>
      </w:r>
    </w:p>
    <w:p w14:paraId="22ECC935" w14:textId="08EA0F9F" w:rsidR="000409BD" w:rsidRDefault="000409BD" w:rsidP="00AF08C5">
      <w:pPr>
        <w:rPr>
          <w:rFonts w:ascii="Calibri Light" w:hAnsi="Calibri Light"/>
        </w:rPr>
      </w:pPr>
    </w:p>
    <w:p w14:paraId="16660554" w14:textId="62E734B1" w:rsidR="006B25F1" w:rsidRDefault="006B25F1" w:rsidP="00AF08C5">
      <w:pPr>
        <w:rPr>
          <w:rFonts w:ascii="Calibri Light" w:hAnsi="Calibri Light"/>
        </w:rPr>
      </w:pPr>
    </w:p>
    <w:p w14:paraId="5ADD4796" w14:textId="77777777" w:rsidR="006B25F1" w:rsidRDefault="006B25F1" w:rsidP="00AF08C5">
      <w:pPr>
        <w:rPr>
          <w:rFonts w:ascii="Calibri Light" w:hAnsi="Calibri Light"/>
        </w:rPr>
      </w:pPr>
    </w:p>
    <w:p w14:paraId="70EFC8AC" w14:textId="1F55B931" w:rsidR="000409BD" w:rsidRDefault="000409BD" w:rsidP="00AF08C5">
      <w:pPr>
        <w:rPr>
          <w:rFonts w:ascii="Calibri Light" w:hAnsi="Calibri Light"/>
        </w:rPr>
      </w:pPr>
    </w:p>
    <w:p w14:paraId="36AE5BA0" w14:textId="77777777" w:rsidR="00B336FD" w:rsidRPr="00FC71AE" w:rsidRDefault="00B336FD" w:rsidP="00AF08C5">
      <w:pPr>
        <w:rPr>
          <w:rFonts w:ascii="Calibri Light" w:hAnsi="Calibri Light"/>
        </w:rPr>
      </w:pPr>
    </w:p>
    <w:p w14:paraId="39F26732" w14:textId="77777777" w:rsidR="00AF08C5" w:rsidRPr="00FC71AE" w:rsidRDefault="00AF08C5" w:rsidP="00AF08C5">
      <w:pPr>
        <w:rPr>
          <w:rFonts w:ascii="Calibri Light" w:hAnsi="Calibri Light"/>
        </w:rPr>
      </w:pPr>
    </w:p>
    <w:p w14:paraId="236DB49E" w14:textId="77777777" w:rsidR="00AF08C5" w:rsidRPr="00FC71AE" w:rsidRDefault="00AF08C5" w:rsidP="000409BD">
      <w:pPr>
        <w:pStyle w:val="Prrafodelista"/>
        <w:numPr>
          <w:ilvl w:val="0"/>
          <w:numId w:val="1"/>
        </w:numPr>
        <w:rPr>
          <w:rFonts w:ascii="Calibri Light" w:hAnsi="Calibri Light"/>
          <w:b/>
          <w:sz w:val="32"/>
          <w:szCs w:val="32"/>
        </w:rPr>
      </w:pPr>
      <w:bookmarkStart w:id="1" w:name="_Toc277229694"/>
      <w:r w:rsidRPr="00FC71AE">
        <w:rPr>
          <w:rFonts w:ascii="Calibri Light" w:hAnsi="Calibri Light"/>
          <w:b/>
          <w:sz w:val="32"/>
          <w:szCs w:val="32"/>
        </w:rPr>
        <w:lastRenderedPageBreak/>
        <w:t>Análisis de consistencia</w:t>
      </w:r>
      <w:bookmarkEnd w:id="1"/>
      <w:r w:rsidRPr="00FC71AE">
        <w:rPr>
          <w:rFonts w:ascii="Calibri Light" w:hAnsi="Calibri Light"/>
          <w:b/>
          <w:sz w:val="32"/>
          <w:szCs w:val="32"/>
        </w:rPr>
        <w:t xml:space="preserve"> </w:t>
      </w:r>
    </w:p>
    <w:p w14:paraId="42B6E7DE" w14:textId="77777777" w:rsidR="00AF08C5" w:rsidRPr="00084DB5" w:rsidRDefault="00AF08C5" w:rsidP="00AF08C5">
      <w:pPr>
        <w:spacing w:before="240"/>
        <w:rPr>
          <w:rFonts w:ascii="Calibri Light" w:hAnsi="Calibri Light"/>
          <w:i/>
          <w:szCs w:val="22"/>
        </w:rPr>
      </w:pPr>
      <w:r w:rsidRPr="00084DB5">
        <w:rPr>
          <w:rFonts w:ascii="Calibri Light" w:hAnsi="Calibri Light"/>
          <w:i/>
          <w:szCs w:val="22"/>
        </w:rPr>
        <w:t>Analizar si existe la debida correspondencia entre el nombre de la carrera, el perfil académico profesional, el contenido programático y el título que se otorga.</w:t>
      </w:r>
    </w:p>
    <w:p w14:paraId="7DE9FAA6" w14:textId="77777777" w:rsidR="00AF08C5" w:rsidRDefault="00AF08C5" w:rsidP="00AF08C5">
      <w:pPr>
        <w:rPr>
          <w:rFonts w:ascii="Calibri Light" w:hAnsi="Calibri Light"/>
          <w:i/>
          <w:sz w:val="24"/>
        </w:rPr>
      </w:pPr>
    </w:p>
    <w:p w14:paraId="1441ABB1" w14:textId="77777777" w:rsidR="00FC71AE" w:rsidRDefault="00FC71AE" w:rsidP="00AF08C5">
      <w:pPr>
        <w:rPr>
          <w:rFonts w:ascii="Calibri Light" w:hAnsi="Calibri Light"/>
          <w:i/>
          <w:sz w:val="24"/>
        </w:rPr>
      </w:pPr>
    </w:p>
    <w:p w14:paraId="366462AB" w14:textId="6B1E19B4" w:rsidR="00D663AB" w:rsidRDefault="00D663AB" w:rsidP="00AF08C5">
      <w:pPr>
        <w:rPr>
          <w:rFonts w:ascii="Calibri Light" w:hAnsi="Calibri Light"/>
          <w:i/>
          <w:sz w:val="24"/>
        </w:rPr>
      </w:pPr>
    </w:p>
    <w:p w14:paraId="7CCCFEEE" w14:textId="77777777" w:rsidR="006B25F1" w:rsidRDefault="006B25F1" w:rsidP="00AF08C5">
      <w:pPr>
        <w:rPr>
          <w:rFonts w:ascii="Calibri Light" w:hAnsi="Calibri Light"/>
          <w:i/>
          <w:sz w:val="24"/>
        </w:rPr>
      </w:pPr>
    </w:p>
    <w:p w14:paraId="442A0AE5" w14:textId="77777777" w:rsidR="00D663AB" w:rsidRPr="00FC71AE" w:rsidRDefault="00D663AB" w:rsidP="00AF08C5">
      <w:pPr>
        <w:rPr>
          <w:rFonts w:ascii="Calibri Light" w:hAnsi="Calibri Light"/>
          <w:i/>
          <w:sz w:val="24"/>
        </w:rPr>
      </w:pPr>
    </w:p>
    <w:p w14:paraId="1BF0C5B1" w14:textId="77777777" w:rsidR="00AF08C5" w:rsidRPr="00FC71AE" w:rsidRDefault="00AF08C5" w:rsidP="00AF08C5">
      <w:pPr>
        <w:rPr>
          <w:rFonts w:ascii="Calibri Light" w:hAnsi="Calibri Light"/>
          <w:i/>
          <w:sz w:val="24"/>
        </w:rPr>
      </w:pPr>
    </w:p>
    <w:p w14:paraId="7EDCCA40" w14:textId="77777777" w:rsidR="00AF08C5" w:rsidRDefault="00AF08C5" w:rsidP="00AF08C5">
      <w:pPr>
        <w:rPr>
          <w:rFonts w:ascii="Calibri Light" w:hAnsi="Calibri Light"/>
          <w:b/>
          <w:i/>
          <w:sz w:val="20"/>
          <w:szCs w:val="20"/>
        </w:rPr>
      </w:pPr>
      <w:r w:rsidRPr="000409BD">
        <w:rPr>
          <w:rFonts w:ascii="Calibri Light" w:hAnsi="Calibri Light"/>
          <w:b/>
          <w:i/>
          <w:sz w:val="20"/>
          <w:szCs w:val="20"/>
        </w:rPr>
        <w:t>*</w:t>
      </w:r>
      <w:proofErr w:type="gramStart"/>
      <w:r w:rsidRPr="000409BD">
        <w:rPr>
          <w:rFonts w:ascii="Calibri Light" w:hAnsi="Calibri Light"/>
          <w:b/>
          <w:i/>
          <w:sz w:val="20"/>
          <w:szCs w:val="20"/>
        </w:rPr>
        <w:t>En caso que</w:t>
      </w:r>
      <w:proofErr w:type="gramEnd"/>
      <w:r w:rsidRPr="000409BD">
        <w:rPr>
          <w:rFonts w:ascii="Calibri Light" w:hAnsi="Calibri Light"/>
          <w:b/>
          <w:i/>
          <w:sz w:val="20"/>
          <w:szCs w:val="20"/>
        </w:rPr>
        <w:t xml:space="preserve"> la carrera tenga una nueva propuesta curricular en proceso de aprobación, referirse a esta propuesta en términos de la pertinencia, coherencia y calidad según lo establecido por el SINAES en el componente Plan de Estudios.</w:t>
      </w:r>
    </w:p>
    <w:p w14:paraId="7747E6DE" w14:textId="77777777" w:rsidR="000409BD" w:rsidRDefault="000409BD" w:rsidP="00AF08C5">
      <w:pPr>
        <w:rPr>
          <w:rFonts w:ascii="Calibri Light" w:hAnsi="Calibri Light"/>
          <w:b/>
          <w:i/>
          <w:sz w:val="20"/>
          <w:szCs w:val="20"/>
        </w:rPr>
      </w:pPr>
    </w:p>
    <w:p w14:paraId="1C70C8F6" w14:textId="77777777" w:rsidR="000409BD" w:rsidRPr="000409BD" w:rsidRDefault="000409BD" w:rsidP="00AF08C5">
      <w:pPr>
        <w:rPr>
          <w:rFonts w:ascii="Calibri Light" w:hAnsi="Calibri Light"/>
          <w:b/>
          <w:i/>
          <w:sz w:val="20"/>
          <w:szCs w:val="20"/>
        </w:rPr>
      </w:pPr>
    </w:p>
    <w:p w14:paraId="2DDA5804" w14:textId="2CB7146D"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t xml:space="preserve">Pertinencia del Compromiso de Mejoramiento </w:t>
      </w:r>
      <w:r w:rsidR="00B336FD" w:rsidRPr="00B336FD">
        <w:rPr>
          <w:rFonts w:ascii="Calibri Light" w:hAnsi="Calibri Light"/>
          <w:b/>
          <w:sz w:val="32"/>
          <w:szCs w:val="32"/>
        </w:rPr>
        <w:t>Preliminar y oportunidades de mejora a incluir en el Compromiso de Mejoramiento Final</w:t>
      </w:r>
    </w:p>
    <w:p w14:paraId="2C6F5258" w14:textId="09C4B5EB" w:rsidR="00AF08C5" w:rsidRPr="00F9073B" w:rsidRDefault="00B336FD" w:rsidP="000409BD">
      <w:pPr>
        <w:pStyle w:val="Prrafodelista"/>
        <w:numPr>
          <w:ilvl w:val="1"/>
          <w:numId w:val="4"/>
        </w:numPr>
        <w:spacing w:before="240"/>
        <w:rPr>
          <w:rFonts w:ascii="Calibri Light" w:hAnsi="Calibri Light"/>
          <w:i/>
          <w:sz w:val="24"/>
        </w:rPr>
      </w:pPr>
      <w:r w:rsidRPr="00C81918">
        <w:rPr>
          <w:rFonts w:ascii="Calibri Light" w:hAnsi="Calibri Light"/>
          <w:i/>
          <w:sz w:val="24"/>
        </w:rPr>
        <w:t>Indique si el compromiso de mejoramiento preliminar entregado por la carrera establece acciones viables y pertinentes para superar las debilidades identificadas por la unidad académica en su informe de autoevaluación</w:t>
      </w:r>
      <w:r w:rsidR="00AF08C5" w:rsidRPr="00F9073B">
        <w:rPr>
          <w:rFonts w:ascii="Calibri Light" w:hAnsi="Calibri Light"/>
          <w:i/>
          <w:sz w:val="24"/>
        </w:rPr>
        <w:t xml:space="preserve">. </w:t>
      </w:r>
    </w:p>
    <w:p w14:paraId="45B6B8FC" w14:textId="77777777" w:rsidR="00AF08C5" w:rsidRPr="00FC71AE" w:rsidRDefault="00AF08C5" w:rsidP="00AF08C5">
      <w:pPr>
        <w:pStyle w:val="Prrafodelista"/>
        <w:ind w:left="720"/>
        <w:rPr>
          <w:rFonts w:ascii="Calibri Light" w:hAnsi="Calibri Light"/>
          <w:i/>
          <w:sz w:val="24"/>
        </w:rPr>
      </w:pPr>
    </w:p>
    <w:p w14:paraId="0DE36C2C" w14:textId="77777777" w:rsidR="00AF08C5" w:rsidRDefault="00AF08C5" w:rsidP="00FF342E">
      <w:pPr>
        <w:rPr>
          <w:rFonts w:ascii="Calibri Light" w:hAnsi="Calibri Light"/>
          <w:i/>
          <w:sz w:val="24"/>
        </w:rPr>
      </w:pPr>
    </w:p>
    <w:p w14:paraId="68B9988B" w14:textId="77777777" w:rsidR="00D663AB" w:rsidRDefault="00D663AB" w:rsidP="00FF342E">
      <w:pPr>
        <w:rPr>
          <w:rFonts w:ascii="Calibri Light" w:hAnsi="Calibri Light"/>
          <w:i/>
          <w:sz w:val="24"/>
        </w:rPr>
      </w:pPr>
    </w:p>
    <w:p w14:paraId="331DEE0E" w14:textId="59FDE642" w:rsidR="00F9073B" w:rsidRDefault="00F9073B" w:rsidP="00FF342E">
      <w:pPr>
        <w:rPr>
          <w:rFonts w:ascii="Calibri Light" w:hAnsi="Calibri Light"/>
          <w:i/>
          <w:sz w:val="24"/>
        </w:rPr>
      </w:pPr>
    </w:p>
    <w:p w14:paraId="7C7769B5" w14:textId="77777777" w:rsidR="00B336FD" w:rsidRPr="00FC71AE" w:rsidRDefault="00B336FD" w:rsidP="00FF342E">
      <w:pPr>
        <w:rPr>
          <w:rFonts w:ascii="Calibri Light" w:hAnsi="Calibri Light"/>
          <w:i/>
          <w:sz w:val="24"/>
        </w:rPr>
      </w:pPr>
    </w:p>
    <w:p w14:paraId="1E425599" w14:textId="35E6EE8E" w:rsidR="00AF08C5" w:rsidRDefault="00B336FD" w:rsidP="000409BD">
      <w:pPr>
        <w:pStyle w:val="Prrafodelista"/>
        <w:numPr>
          <w:ilvl w:val="1"/>
          <w:numId w:val="4"/>
        </w:numPr>
        <w:spacing w:before="240"/>
        <w:rPr>
          <w:rFonts w:ascii="Calibri Light" w:hAnsi="Calibri Light"/>
          <w:i/>
          <w:sz w:val="24"/>
        </w:rPr>
      </w:pPr>
      <w:r w:rsidRPr="00C81918">
        <w:rPr>
          <w:rFonts w:ascii="Calibri Light" w:hAnsi="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r w:rsidR="00AF08C5" w:rsidRPr="00FC71AE">
        <w:rPr>
          <w:rFonts w:ascii="Calibri Light" w:hAnsi="Calibri Light"/>
          <w:i/>
          <w:sz w:val="24"/>
        </w:rPr>
        <w:t>.</w:t>
      </w:r>
    </w:p>
    <w:p w14:paraId="71DA7F22" w14:textId="77777777" w:rsidR="00F9073B" w:rsidRDefault="00F9073B" w:rsidP="00F9073B">
      <w:pPr>
        <w:pStyle w:val="Prrafodelista"/>
        <w:spacing w:before="240"/>
        <w:ind w:left="360"/>
        <w:rPr>
          <w:rFonts w:ascii="Calibri Light" w:hAnsi="Calibri Light"/>
          <w:i/>
          <w:sz w:val="24"/>
        </w:rPr>
      </w:pPr>
    </w:p>
    <w:p w14:paraId="664C302A" w14:textId="77777777" w:rsidR="00F9073B" w:rsidRDefault="00F9073B" w:rsidP="00F9073B">
      <w:pPr>
        <w:pStyle w:val="Prrafodelista"/>
        <w:spacing w:before="240"/>
        <w:ind w:left="360"/>
        <w:rPr>
          <w:rFonts w:ascii="Calibri Light" w:hAnsi="Calibri Light"/>
          <w:i/>
          <w:sz w:val="24"/>
        </w:rPr>
      </w:pPr>
    </w:p>
    <w:p w14:paraId="13E09BFE" w14:textId="5F5CEA11" w:rsidR="00D663AB" w:rsidRDefault="00D663AB" w:rsidP="00F9073B">
      <w:pPr>
        <w:pStyle w:val="Prrafodelista"/>
        <w:spacing w:before="240"/>
        <w:ind w:left="360"/>
        <w:rPr>
          <w:rFonts w:ascii="Calibri Light" w:hAnsi="Calibri Light"/>
          <w:i/>
          <w:sz w:val="24"/>
        </w:rPr>
      </w:pPr>
    </w:p>
    <w:p w14:paraId="0A8C86E4" w14:textId="4C1F7DD8" w:rsidR="006B25F1" w:rsidRDefault="006B25F1" w:rsidP="00F9073B">
      <w:pPr>
        <w:pStyle w:val="Prrafodelista"/>
        <w:spacing w:before="240"/>
        <w:ind w:left="360"/>
        <w:rPr>
          <w:rFonts w:ascii="Calibri Light" w:hAnsi="Calibri Light"/>
          <w:i/>
          <w:sz w:val="24"/>
        </w:rPr>
      </w:pPr>
    </w:p>
    <w:p w14:paraId="6F2B96F7" w14:textId="764B7737" w:rsidR="006B25F1" w:rsidRDefault="006B25F1" w:rsidP="00F9073B">
      <w:pPr>
        <w:pStyle w:val="Prrafodelista"/>
        <w:spacing w:before="240"/>
        <w:ind w:left="360"/>
        <w:rPr>
          <w:rFonts w:ascii="Calibri Light" w:hAnsi="Calibri Light"/>
          <w:i/>
          <w:sz w:val="24"/>
        </w:rPr>
      </w:pPr>
    </w:p>
    <w:p w14:paraId="482971FD" w14:textId="77777777" w:rsidR="006B25F1" w:rsidRDefault="006B25F1" w:rsidP="00F9073B">
      <w:pPr>
        <w:pStyle w:val="Prrafodelista"/>
        <w:spacing w:before="240"/>
        <w:ind w:left="360"/>
        <w:rPr>
          <w:rFonts w:ascii="Calibri Light" w:hAnsi="Calibri Light"/>
          <w:i/>
          <w:sz w:val="24"/>
        </w:rPr>
      </w:pPr>
    </w:p>
    <w:p w14:paraId="2ACD25DC" w14:textId="77777777" w:rsidR="000409BD" w:rsidRPr="00D663AB" w:rsidRDefault="000409BD" w:rsidP="000409BD">
      <w:pPr>
        <w:pStyle w:val="Prrafodelista"/>
        <w:numPr>
          <w:ilvl w:val="0"/>
          <w:numId w:val="1"/>
        </w:numPr>
        <w:rPr>
          <w:rFonts w:ascii="Calibri Light" w:hAnsi="Calibri Light"/>
          <w:b/>
          <w:sz w:val="32"/>
          <w:szCs w:val="32"/>
        </w:rPr>
      </w:pPr>
      <w:r w:rsidRPr="00B67C5A">
        <w:rPr>
          <w:rFonts w:ascii="Calibri Light" w:hAnsi="Calibri Light"/>
          <w:b/>
          <w:sz w:val="32"/>
          <w:szCs w:val="32"/>
        </w:rPr>
        <w:lastRenderedPageBreak/>
        <w:t>Para las carreras en fase de Reacreditación</w:t>
      </w:r>
      <w:r w:rsidRPr="00B67C5A">
        <w:rPr>
          <w:rFonts w:ascii="Calibri Light" w:hAnsi="Calibri Light"/>
          <w:b/>
          <w:sz w:val="26"/>
          <w:szCs w:val="26"/>
        </w:rPr>
        <w:t xml:space="preserve"> </w:t>
      </w:r>
    </w:p>
    <w:p w14:paraId="1B322072" w14:textId="77777777" w:rsidR="00D663AB" w:rsidRPr="00084DB5" w:rsidRDefault="00D663AB" w:rsidP="00D663AB">
      <w:pPr>
        <w:rPr>
          <w:rFonts w:ascii="Calibri Light" w:hAnsi="Calibri Light" w:cs="Calibri Light"/>
          <w:b/>
          <w:szCs w:val="22"/>
        </w:rPr>
      </w:pPr>
      <w:r w:rsidRPr="00084DB5">
        <w:rPr>
          <w:rFonts w:ascii="Calibri Light" w:hAnsi="Calibri Light" w:cs="Calibri Light"/>
          <w:b/>
          <w:szCs w:val="22"/>
        </w:rPr>
        <w:t>(Revisar el apartado del informe de Autoevaluación que aborda este tema)</w:t>
      </w:r>
    </w:p>
    <w:p w14:paraId="6D137FBE" w14:textId="77777777" w:rsidR="00D663AB" w:rsidRDefault="00D663AB" w:rsidP="000409BD">
      <w:pPr>
        <w:jc w:val="center"/>
        <w:rPr>
          <w:rFonts w:ascii="Calibri Light" w:hAnsi="Calibri Light" w:cs="Arial"/>
          <w:b/>
          <w:sz w:val="28"/>
          <w:szCs w:val="28"/>
        </w:rPr>
      </w:pPr>
    </w:p>
    <w:p w14:paraId="20187D0F" w14:textId="77777777" w:rsidR="000409BD" w:rsidRPr="0088759B" w:rsidRDefault="000409BD" w:rsidP="000409BD">
      <w:pPr>
        <w:jc w:val="center"/>
        <w:rPr>
          <w:rFonts w:ascii="Calibri Light" w:hAnsi="Calibri Light" w:cs="Arial"/>
          <w:b/>
          <w:sz w:val="28"/>
          <w:szCs w:val="28"/>
        </w:rPr>
      </w:pPr>
      <w:r w:rsidRPr="0088759B">
        <w:rPr>
          <w:rFonts w:ascii="Calibri Light" w:hAnsi="Calibri Light" w:cs="Arial"/>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0409BD" w:rsidRPr="0088759B" w14:paraId="7CC6A474" w14:textId="77777777" w:rsidTr="00BE3A8C">
        <w:trPr>
          <w:jc w:val="center"/>
        </w:trPr>
        <w:tc>
          <w:tcPr>
            <w:tcW w:w="1698" w:type="dxa"/>
            <w:shd w:val="clear" w:color="auto" w:fill="E2EFD9"/>
            <w:vAlign w:val="center"/>
          </w:tcPr>
          <w:p w14:paraId="6682649D"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Componente</w:t>
            </w:r>
          </w:p>
        </w:tc>
        <w:tc>
          <w:tcPr>
            <w:tcW w:w="1834" w:type="dxa"/>
            <w:shd w:val="clear" w:color="auto" w:fill="E2EFD9"/>
            <w:vAlign w:val="center"/>
          </w:tcPr>
          <w:p w14:paraId="335AD5C5"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Debilidad</w:t>
            </w:r>
          </w:p>
        </w:tc>
        <w:tc>
          <w:tcPr>
            <w:tcW w:w="1834" w:type="dxa"/>
            <w:shd w:val="clear" w:color="auto" w:fill="E2EFD9"/>
            <w:vAlign w:val="center"/>
          </w:tcPr>
          <w:p w14:paraId="3EC7AE46"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Objetivo</w:t>
            </w:r>
          </w:p>
        </w:tc>
        <w:tc>
          <w:tcPr>
            <w:tcW w:w="1699" w:type="dxa"/>
            <w:shd w:val="clear" w:color="auto" w:fill="E2EFD9"/>
            <w:vAlign w:val="center"/>
          </w:tcPr>
          <w:p w14:paraId="0D7586C1"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Logro</w:t>
            </w:r>
          </w:p>
        </w:tc>
        <w:tc>
          <w:tcPr>
            <w:tcW w:w="1699" w:type="dxa"/>
            <w:shd w:val="clear" w:color="auto" w:fill="E2EFD9"/>
            <w:vAlign w:val="center"/>
          </w:tcPr>
          <w:p w14:paraId="70BF4CFD"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Evaluación del logro</w:t>
            </w:r>
          </w:p>
        </w:tc>
        <w:tc>
          <w:tcPr>
            <w:tcW w:w="1699" w:type="dxa"/>
            <w:shd w:val="clear" w:color="auto" w:fill="E2EFD9"/>
            <w:vAlign w:val="center"/>
          </w:tcPr>
          <w:p w14:paraId="75F96C8F"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Pendiente del logro</w:t>
            </w:r>
          </w:p>
        </w:tc>
      </w:tr>
      <w:tr w:rsidR="000409BD" w:rsidRPr="0088759B" w14:paraId="3DB6CC4C" w14:textId="77777777" w:rsidTr="00BE3A8C">
        <w:trPr>
          <w:jc w:val="center"/>
        </w:trPr>
        <w:tc>
          <w:tcPr>
            <w:tcW w:w="1698" w:type="dxa"/>
            <w:shd w:val="clear" w:color="auto" w:fill="auto"/>
            <w:vAlign w:val="center"/>
          </w:tcPr>
          <w:p w14:paraId="6B9FF5BE"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72A360BF"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00C380CB"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7309388"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D98B38E"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62D2A25" w14:textId="77777777" w:rsidR="000409BD" w:rsidRPr="0088759B" w:rsidRDefault="000409BD" w:rsidP="00BE3A8C">
            <w:pPr>
              <w:rPr>
                <w:rFonts w:ascii="Calibri Light" w:hAnsi="Calibri Light" w:cs="Arial"/>
                <w:sz w:val="24"/>
              </w:rPr>
            </w:pPr>
          </w:p>
        </w:tc>
      </w:tr>
      <w:tr w:rsidR="000409BD" w:rsidRPr="0088759B" w14:paraId="46DF8E7B" w14:textId="77777777" w:rsidTr="00BE3A8C">
        <w:trPr>
          <w:jc w:val="center"/>
        </w:trPr>
        <w:tc>
          <w:tcPr>
            <w:tcW w:w="1698" w:type="dxa"/>
            <w:shd w:val="clear" w:color="auto" w:fill="auto"/>
            <w:vAlign w:val="center"/>
          </w:tcPr>
          <w:p w14:paraId="28C84705"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6594244"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494FEE10"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A6CC0F8"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5933A5C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2D6CED7D" w14:textId="77777777" w:rsidR="000409BD" w:rsidRPr="0088759B" w:rsidRDefault="000409BD" w:rsidP="00BE3A8C">
            <w:pPr>
              <w:rPr>
                <w:rFonts w:ascii="Calibri Light" w:hAnsi="Calibri Light" w:cs="Arial"/>
                <w:sz w:val="24"/>
              </w:rPr>
            </w:pPr>
          </w:p>
        </w:tc>
      </w:tr>
      <w:tr w:rsidR="000409BD" w:rsidRPr="0088759B" w14:paraId="3F18D143" w14:textId="77777777" w:rsidTr="00BE3A8C">
        <w:trPr>
          <w:jc w:val="center"/>
        </w:trPr>
        <w:tc>
          <w:tcPr>
            <w:tcW w:w="1698" w:type="dxa"/>
            <w:shd w:val="clear" w:color="auto" w:fill="auto"/>
            <w:vAlign w:val="center"/>
          </w:tcPr>
          <w:p w14:paraId="0969D5C2"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3C3A3B7C"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108CCE1"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9A89C7E"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48875ED"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220CB03" w14:textId="77777777" w:rsidR="000409BD" w:rsidRPr="0088759B" w:rsidRDefault="000409BD" w:rsidP="00BE3A8C">
            <w:pPr>
              <w:rPr>
                <w:rFonts w:ascii="Calibri Light" w:hAnsi="Calibri Light" w:cs="Arial"/>
                <w:sz w:val="24"/>
              </w:rPr>
            </w:pPr>
          </w:p>
        </w:tc>
      </w:tr>
      <w:tr w:rsidR="000409BD" w:rsidRPr="0088759B" w14:paraId="1462AF29" w14:textId="77777777" w:rsidTr="00BE3A8C">
        <w:trPr>
          <w:jc w:val="center"/>
        </w:trPr>
        <w:tc>
          <w:tcPr>
            <w:tcW w:w="1698" w:type="dxa"/>
            <w:shd w:val="clear" w:color="auto" w:fill="auto"/>
            <w:vAlign w:val="center"/>
          </w:tcPr>
          <w:p w14:paraId="3620C066"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181D75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0D2F90C8"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4D21082"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39D052D9"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8071FFC" w14:textId="77777777" w:rsidR="000409BD" w:rsidRPr="0088759B" w:rsidRDefault="000409BD" w:rsidP="00BE3A8C">
            <w:pPr>
              <w:rPr>
                <w:rFonts w:ascii="Calibri Light" w:hAnsi="Calibri Light" w:cs="Arial"/>
                <w:sz w:val="24"/>
              </w:rPr>
            </w:pPr>
          </w:p>
        </w:tc>
      </w:tr>
      <w:tr w:rsidR="000409BD" w:rsidRPr="0088759B" w14:paraId="7290580C" w14:textId="77777777" w:rsidTr="00BE3A8C">
        <w:trPr>
          <w:jc w:val="center"/>
        </w:trPr>
        <w:tc>
          <w:tcPr>
            <w:tcW w:w="1698" w:type="dxa"/>
            <w:shd w:val="clear" w:color="auto" w:fill="auto"/>
            <w:vAlign w:val="center"/>
          </w:tcPr>
          <w:p w14:paraId="28E67C9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D470F71"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1A282052"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06C9B18"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3186AF20"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6F93C70" w14:textId="77777777" w:rsidR="000409BD" w:rsidRPr="0088759B" w:rsidRDefault="000409BD" w:rsidP="00BE3A8C">
            <w:pPr>
              <w:rPr>
                <w:rFonts w:ascii="Calibri Light" w:hAnsi="Calibri Light" w:cs="Arial"/>
                <w:sz w:val="24"/>
              </w:rPr>
            </w:pPr>
          </w:p>
        </w:tc>
      </w:tr>
      <w:tr w:rsidR="000409BD" w:rsidRPr="0088759B" w14:paraId="3D193241" w14:textId="77777777" w:rsidTr="00BE3A8C">
        <w:trPr>
          <w:jc w:val="center"/>
        </w:trPr>
        <w:tc>
          <w:tcPr>
            <w:tcW w:w="1698" w:type="dxa"/>
            <w:shd w:val="clear" w:color="auto" w:fill="auto"/>
            <w:vAlign w:val="center"/>
          </w:tcPr>
          <w:p w14:paraId="268EA984"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4A09E8D2"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79359F25"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9274CF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3C1A489"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6D1E3B4" w14:textId="77777777" w:rsidR="000409BD" w:rsidRPr="0088759B" w:rsidRDefault="000409BD" w:rsidP="00BE3A8C">
            <w:pPr>
              <w:rPr>
                <w:rFonts w:ascii="Calibri Light" w:hAnsi="Calibri Light" w:cs="Arial"/>
                <w:sz w:val="24"/>
              </w:rPr>
            </w:pPr>
          </w:p>
        </w:tc>
      </w:tr>
      <w:tr w:rsidR="000409BD" w:rsidRPr="0088759B" w14:paraId="67D351ED" w14:textId="77777777" w:rsidTr="00BE3A8C">
        <w:trPr>
          <w:jc w:val="center"/>
        </w:trPr>
        <w:tc>
          <w:tcPr>
            <w:tcW w:w="1698" w:type="dxa"/>
            <w:shd w:val="clear" w:color="auto" w:fill="auto"/>
            <w:vAlign w:val="center"/>
          </w:tcPr>
          <w:p w14:paraId="0AA9B47E"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B7E0730"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1CE685D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52AA6FC9"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F8F5F90"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A520694" w14:textId="77777777" w:rsidR="000409BD" w:rsidRPr="0088759B" w:rsidRDefault="000409BD" w:rsidP="00BE3A8C">
            <w:pPr>
              <w:rPr>
                <w:rFonts w:ascii="Calibri Light" w:hAnsi="Calibri Light" w:cs="Arial"/>
                <w:sz w:val="24"/>
              </w:rPr>
            </w:pPr>
          </w:p>
        </w:tc>
      </w:tr>
    </w:tbl>
    <w:p w14:paraId="30FADC19" w14:textId="77777777" w:rsidR="000409BD" w:rsidRPr="0088759B" w:rsidRDefault="000409BD" w:rsidP="000409BD">
      <w:pPr>
        <w:rPr>
          <w:rFonts w:ascii="Calibri Light" w:hAnsi="Calibri Light" w:cs="Arial"/>
          <w:sz w:val="24"/>
        </w:rPr>
      </w:pPr>
    </w:p>
    <w:p w14:paraId="22DA6D3F" w14:textId="77777777" w:rsidR="000409BD" w:rsidRPr="00084DB5" w:rsidRDefault="000409BD" w:rsidP="000409BD">
      <w:pPr>
        <w:rPr>
          <w:rFonts w:ascii="Calibri Light" w:hAnsi="Calibri Light" w:cs="Arial"/>
          <w:sz w:val="20"/>
          <w:szCs w:val="20"/>
        </w:rPr>
      </w:pPr>
      <w:r w:rsidRPr="00084DB5">
        <w:rPr>
          <w:rFonts w:ascii="Calibri Light" w:hAnsi="Calibri Light" w:cs="Arial"/>
          <w:sz w:val="20"/>
          <w:szCs w:val="20"/>
        </w:rPr>
        <w:t>NOTAS EXPLICATIVAS:</w:t>
      </w:r>
    </w:p>
    <w:p w14:paraId="309DCC46" w14:textId="77777777" w:rsidR="000409BD" w:rsidRPr="00084DB5" w:rsidRDefault="000409BD" w:rsidP="000409BD">
      <w:pPr>
        <w:pStyle w:val="Prrafodelista"/>
        <w:numPr>
          <w:ilvl w:val="0"/>
          <w:numId w:val="5"/>
        </w:numPr>
        <w:spacing w:after="160" w:line="259" w:lineRule="auto"/>
        <w:contextualSpacing/>
        <w:jc w:val="left"/>
        <w:rPr>
          <w:rFonts w:ascii="Calibri Light" w:hAnsi="Calibri Light" w:cs="Arial"/>
          <w:sz w:val="20"/>
          <w:szCs w:val="20"/>
        </w:rPr>
      </w:pPr>
      <w:r w:rsidRPr="00084DB5">
        <w:rPr>
          <w:rFonts w:ascii="Calibri Light" w:hAnsi="Calibri Light" w:cs="Arial"/>
          <w:sz w:val="20"/>
          <w:szCs w:val="20"/>
        </w:rPr>
        <w:t>Componente: Nombre del componente.</w:t>
      </w:r>
    </w:p>
    <w:p w14:paraId="30B270B9" w14:textId="77777777" w:rsidR="000409BD" w:rsidRPr="00084DB5" w:rsidRDefault="000409BD" w:rsidP="000409BD">
      <w:pPr>
        <w:pStyle w:val="Prrafodelista"/>
        <w:numPr>
          <w:ilvl w:val="0"/>
          <w:numId w:val="5"/>
        </w:numPr>
        <w:spacing w:after="160" w:line="259" w:lineRule="auto"/>
        <w:contextualSpacing/>
        <w:jc w:val="left"/>
        <w:rPr>
          <w:rFonts w:ascii="Calibri Light" w:hAnsi="Calibri Light" w:cs="Arial"/>
          <w:sz w:val="20"/>
          <w:szCs w:val="20"/>
        </w:rPr>
      </w:pPr>
      <w:r w:rsidRPr="00084DB5">
        <w:rPr>
          <w:rFonts w:ascii="Calibri Light" w:hAnsi="Calibri Light" w:cs="Arial"/>
          <w:sz w:val="20"/>
          <w:szCs w:val="20"/>
        </w:rPr>
        <w:t>Debilidad: Es importante incorporarla, ya que al final se trata de un CM para superar las debilidades.</w:t>
      </w:r>
    </w:p>
    <w:p w14:paraId="489B3423" w14:textId="77777777" w:rsidR="000409BD" w:rsidRPr="00084DB5" w:rsidRDefault="000409BD" w:rsidP="000409BD">
      <w:pPr>
        <w:pStyle w:val="Prrafodelista"/>
        <w:numPr>
          <w:ilvl w:val="0"/>
          <w:numId w:val="5"/>
        </w:numPr>
        <w:spacing w:after="160" w:line="259" w:lineRule="auto"/>
        <w:contextualSpacing/>
        <w:rPr>
          <w:rFonts w:ascii="Calibri Light" w:hAnsi="Calibri Light" w:cs="Arial"/>
          <w:sz w:val="20"/>
          <w:szCs w:val="20"/>
        </w:rPr>
      </w:pPr>
      <w:r w:rsidRPr="00084DB5">
        <w:rPr>
          <w:rFonts w:ascii="Calibri Light" w:hAnsi="Calibri Light" w:cs="Arial"/>
          <w:sz w:val="20"/>
          <w:szCs w:val="20"/>
        </w:rPr>
        <w:t>Objetivo: Es lo que la carrera plantea para superar la debilidad. Se espera que esté relacionado con las recomendaciones de los pares respecto a la debilidad.</w:t>
      </w:r>
    </w:p>
    <w:p w14:paraId="052BEEC5" w14:textId="77777777" w:rsidR="000409BD" w:rsidRPr="00084DB5" w:rsidRDefault="000409BD" w:rsidP="000409BD">
      <w:pPr>
        <w:pStyle w:val="Prrafodelista"/>
        <w:numPr>
          <w:ilvl w:val="0"/>
          <w:numId w:val="5"/>
        </w:numPr>
        <w:spacing w:after="160" w:line="259" w:lineRule="auto"/>
        <w:contextualSpacing/>
        <w:rPr>
          <w:rFonts w:ascii="Calibri Light" w:hAnsi="Calibri Light" w:cs="Arial"/>
          <w:sz w:val="20"/>
          <w:szCs w:val="20"/>
        </w:rPr>
      </w:pPr>
      <w:r w:rsidRPr="00084DB5">
        <w:rPr>
          <w:rFonts w:ascii="Calibri Light" w:hAnsi="Calibri Light" w:cs="Arial"/>
          <w:sz w:val="20"/>
          <w:szCs w:val="20"/>
        </w:rPr>
        <w:t xml:space="preserve">Logro: descripción del logro alcanzado respecto al objetivo planteado. </w:t>
      </w:r>
    </w:p>
    <w:p w14:paraId="0173BD0F" w14:textId="485EC61B" w:rsidR="000409BD" w:rsidRPr="00084DB5" w:rsidRDefault="000409BD" w:rsidP="000409BD">
      <w:pPr>
        <w:pStyle w:val="Prrafodelista"/>
        <w:numPr>
          <w:ilvl w:val="0"/>
          <w:numId w:val="5"/>
        </w:numPr>
        <w:spacing w:after="160" w:line="259" w:lineRule="auto"/>
        <w:contextualSpacing/>
        <w:rPr>
          <w:rFonts w:ascii="Calibri Light" w:hAnsi="Calibri Light" w:cs="Arial"/>
          <w:sz w:val="20"/>
          <w:szCs w:val="20"/>
        </w:rPr>
      </w:pPr>
      <w:r w:rsidRPr="00084DB5">
        <w:rPr>
          <w:rFonts w:ascii="Calibri Light" w:hAnsi="Calibri Light" w:cs="Arial"/>
          <w:sz w:val="20"/>
          <w:szCs w:val="20"/>
        </w:rPr>
        <w:t>Evaluación del logro: Juicio evaluativo de los pares de la superación de la debilidad (podría emplearse una escala de cuatro valores: logro completo</w:t>
      </w:r>
      <w:r w:rsidR="00D663AB" w:rsidRPr="00084DB5">
        <w:rPr>
          <w:rFonts w:ascii="Calibri Light" w:hAnsi="Calibri Light" w:cs="Arial"/>
          <w:sz w:val="20"/>
          <w:szCs w:val="20"/>
        </w:rPr>
        <w:t xml:space="preserve"> </w:t>
      </w:r>
      <w:r w:rsidRPr="00084DB5">
        <w:rPr>
          <w:rFonts w:ascii="Calibri Light" w:hAnsi="Calibri Light" w:cs="Arial"/>
          <w:sz w:val="20"/>
          <w:szCs w:val="20"/>
        </w:rPr>
        <w:t>(debilidad superada) (3), logro parcial en proceso (debilidad parcialmente superada) (2), recién se inició el proceso de logro (debilidad con poco avance) (1), evidencia muy débil o nula de logro (debilidad permanece presente sin avance)</w:t>
      </w:r>
      <w:r w:rsidR="00084DB5">
        <w:rPr>
          <w:rFonts w:ascii="Calibri Light" w:hAnsi="Calibri Light" w:cs="Arial"/>
          <w:sz w:val="20"/>
          <w:szCs w:val="20"/>
        </w:rPr>
        <w:t xml:space="preserve"> </w:t>
      </w:r>
      <w:r w:rsidRPr="00084DB5">
        <w:rPr>
          <w:rFonts w:ascii="Calibri Light" w:hAnsi="Calibri Light" w:cs="Arial"/>
          <w:sz w:val="20"/>
          <w:szCs w:val="20"/>
        </w:rPr>
        <w:t>(0)</w:t>
      </w:r>
    </w:p>
    <w:p w14:paraId="5028927C" w14:textId="77777777" w:rsidR="000409BD" w:rsidRPr="00084DB5" w:rsidRDefault="000409BD" w:rsidP="000409BD">
      <w:pPr>
        <w:pStyle w:val="Prrafodelista"/>
        <w:numPr>
          <w:ilvl w:val="0"/>
          <w:numId w:val="5"/>
        </w:numPr>
        <w:spacing w:after="160" w:line="259" w:lineRule="auto"/>
        <w:contextualSpacing/>
        <w:rPr>
          <w:rFonts w:ascii="Calibri Light" w:hAnsi="Calibri Light" w:cs="Arial"/>
          <w:sz w:val="20"/>
          <w:szCs w:val="20"/>
        </w:rPr>
      </w:pPr>
      <w:r w:rsidRPr="00084DB5">
        <w:rPr>
          <w:rFonts w:ascii="Calibri Light" w:hAnsi="Calibri Light" w:cs="Arial"/>
          <w:sz w:val="20"/>
          <w:szCs w:val="20"/>
        </w:rPr>
        <w:t xml:space="preserve"> Pendiente de logro: Si la calificación es 1 o 2 señale que es lo que está pendiente de superar de la debilidad.</w:t>
      </w:r>
    </w:p>
    <w:p w14:paraId="581E8822" w14:textId="77777777" w:rsidR="00B336FD" w:rsidRPr="00D663AB" w:rsidRDefault="00B336FD" w:rsidP="000409BD">
      <w:pPr>
        <w:rPr>
          <w:rFonts w:ascii="Calibri Light" w:hAnsi="Calibri Light"/>
        </w:rPr>
      </w:pPr>
    </w:p>
    <w:p w14:paraId="2348C1E5" w14:textId="77777777" w:rsidR="00D663AB" w:rsidRPr="00D663AB" w:rsidRDefault="00D663AB" w:rsidP="00D663AB">
      <w:pPr>
        <w:pStyle w:val="Prrafodelista"/>
        <w:numPr>
          <w:ilvl w:val="0"/>
          <w:numId w:val="1"/>
        </w:numPr>
        <w:rPr>
          <w:rFonts w:ascii="Calibri Light" w:hAnsi="Calibri Light" w:cs="Calibri Light"/>
          <w:b/>
          <w:sz w:val="32"/>
          <w:szCs w:val="32"/>
        </w:rPr>
      </w:pPr>
      <w:r w:rsidRPr="00D663AB">
        <w:rPr>
          <w:rFonts w:ascii="Calibri Light" w:hAnsi="Calibri Light"/>
          <w:b/>
          <w:sz w:val="32"/>
          <w:szCs w:val="32"/>
        </w:rPr>
        <w:t>Solicitud</w:t>
      </w:r>
      <w:r w:rsidRPr="00D663AB">
        <w:rPr>
          <w:rFonts w:ascii="Calibri Light" w:hAnsi="Calibri Light" w:cs="Calibri Light"/>
          <w:b/>
          <w:sz w:val="32"/>
          <w:szCs w:val="32"/>
        </w:rPr>
        <w:t xml:space="preserve"> de información adicional para la visita in situ</w:t>
      </w:r>
    </w:p>
    <w:p w14:paraId="39433F0A" w14:textId="6EF2FD43" w:rsidR="00AF08C5" w:rsidRPr="00084DB5" w:rsidRDefault="00AF08C5" w:rsidP="00D663AB">
      <w:pPr>
        <w:spacing w:before="240"/>
        <w:rPr>
          <w:rFonts w:ascii="Calibri Light" w:hAnsi="Calibri Light"/>
          <w:i/>
          <w:szCs w:val="22"/>
        </w:rPr>
      </w:pPr>
      <w:r w:rsidRPr="00084DB5">
        <w:rPr>
          <w:rFonts w:ascii="Calibri Light" w:hAnsi="Calibri Light"/>
          <w:i/>
          <w:szCs w:val="22"/>
        </w:rPr>
        <w:t>Indicar los vacíos de información que considera necesario atender durante la visita in situ 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AF08C5" w:rsidRPr="00FC71AE" w14:paraId="2CCC6047" w14:textId="77777777" w:rsidTr="00BE3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63D63C18" w14:textId="77777777" w:rsidR="00AF08C5" w:rsidRPr="00FC71AE" w:rsidRDefault="00AF08C5" w:rsidP="00BE3A8C">
            <w:pPr>
              <w:rPr>
                <w:rFonts w:ascii="Calibri Light" w:hAnsi="Calibri Light"/>
                <w:color w:val="auto"/>
                <w:sz w:val="24"/>
              </w:rPr>
            </w:pPr>
          </w:p>
        </w:tc>
      </w:tr>
      <w:tr w:rsidR="00AF08C5" w:rsidRPr="00FC71AE" w14:paraId="08597E7F" w14:textId="77777777" w:rsidTr="00BE3A8C">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37964B6D"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p w14:paraId="1BD860F4"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p w14:paraId="570C27A3"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tc>
      </w:tr>
    </w:tbl>
    <w:p w14:paraId="6C567F4A" w14:textId="77777777" w:rsidR="00AF08C5" w:rsidRPr="00FC71AE" w:rsidRDefault="00AF08C5" w:rsidP="00AF08C5">
      <w:pPr>
        <w:rPr>
          <w:rFonts w:ascii="Calibri Light" w:hAnsi="Calibri Light" w:cs="Arial"/>
          <w:b/>
          <w:bCs/>
          <w:kern w:val="32"/>
          <w:sz w:val="28"/>
          <w:szCs w:val="32"/>
        </w:rPr>
      </w:pPr>
    </w:p>
    <w:sectPr w:rsidR="00AF08C5" w:rsidRPr="00FC71AE" w:rsidSect="009A7A27">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9494" w14:textId="77777777" w:rsidR="00BE3A8C" w:rsidRDefault="00BE3A8C">
      <w:r>
        <w:separator/>
      </w:r>
    </w:p>
  </w:endnote>
  <w:endnote w:type="continuationSeparator" w:id="0">
    <w:p w14:paraId="2141C086" w14:textId="77777777" w:rsidR="00BE3A8C" w:rsidRDefault="00BE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99AF" w14:textId="77777777" w:rsidR="00BE3A8C" w:rsidRDefault="00D64D18">
    <w:pPr>
      <w:pStyle w:val="Piedepgina"/>
      <w:jc w:val="right"/>
    </w:pPr>
    <w:sdt>
      <w:sdtPr>
        <w:id w:val="13551345"/>
        <w:docPartObj>
          <w:docPartGallery w:val="Page Numbers (Bottom of Page)"/>
          <w:docPartUnique/>
        </w:docPartObj>
      </w:sdtPr>
      <w:sdtEndPr/>
      <w:sdtContent>
        <w:r w:rsidR="00BE3A8C">
          <w:fldChar w:fldCharType="begin"/>
        </w:r>
        <w:r w:rsidR="00BE3A8C">
          <w:instrText xml:space="preserve"> PAGE   \* MERGEFORMAT </w:instrText>
        </w:r>
        <w:r w:rsidR="00BE3A8C">
          <w:fldChar w:fldCharType="separate"/>
        </w:r>
        <w:r w:rsidR="00DB039B">
          <w:rPr>
            <w:noProof/>
          </w:rPr>
          <w:t>18</w:t>
        </w:r>
        <w:r w:rsidR="00BE3A8C">
          <w:rPr>
            <w:noProof/>
          </w:rPr>
          <w:fldChar w:fldCharType="end"/>
        </w:r>
      </w:sdtContent>
    </w:sdt>
  </w:p>
  <w:p w14:paraId="61619AA0" w14:textId="77777777" w:rsidR="00BE3A8C" w:rsidRPr="0068561D" w:rsidRDefault="00BE3A8C"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9540" w14:textId="77777777" w:rsidR="00BE3A8C" w:rsidRDefault="00BE3A8C">
      <w:r>
        <w:separator/>
      </w:r>
    </w:p>
  </w:footnote>
  <w:footnote w:type="continuationSeparator" w:id="0">
    <w:p w14:paraId="65417574" w14:textId="77777777" w:rsidR="00BE3A8C" w:rsidRDefault="00BE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C3A0DB8"/>
    <w:multiLevelType w:val="hybridMultilevel"/>
    <w:tmpl w:val="7E54C1F2"/>
    <w:lvl w:ilvl="0" w:tplc="C264E812">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D9816EF"/>
    <w:multiLevelType w:val="multilevel"/>
    <w:tmpl w:val="0C440E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2B7453"/>
    <w:multiLevelType w:val="hybridMultilevel"/>
    <w:tmpl w:val="E376EB3A"/>
    <w:lvl w:ilvl="0" w:tplc="B0BE1CE8">
      <w:start w:val="1"/>
      <w:numFmt w:val="decimal"/>
      <w:lvlText w:val="%1."/>
      <w:lvlJc w:val="left"/>
      <w:pPr>
        <w:ind w:left="720" w:hanging="360"/>
      </w:pPr>
      <w:rPr>
        <w:b/>
        <w:color w:val="auto"/>
        <w:sz w:val="32"/>
        <w:szCs w:val="3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7A4D286E"/>
    <w:multiLevelType w:val="hybridMultilevel"/>
    <w:tmpl w:val="AAE21A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1A69"/>
    <w:rsid w:val="00022348"/>
    <w:rsid w:val="000225FB"/>
    <w:rsid w:val="000230CB"/>
    <w:rsid w:val="00023210"/>
    <w:rsid w:val="00027803"/>
    <w:rsid w:val="00027E88"/>
    <w:rsid w:val="00030B9F"/>
    <w:rsid w:val="000354F8"/>
    <w:rsid w:val="000409BD"/>
    <w:rsid w:val="000418FA"/>
    <w:rsid w:val="00041EB4"/>
    <w:rsid w:val="00042FF4"/>
    <w:rsid w:val="000469BB"/>
    <w:rsid w:val="0005067E"/>
    <w:rsid w:val="00050A1C"/>
    <w:rsid w:val="0005143D"/>
    <w:rsid w:val="00052F12"/>
    <w:rsid w:val="00061CE1"/>
    <w:rsid w:val="00067549"/>
    <w:rsid w:val="00067FF7"/>
    <w:rsid w:val="00070CD1"/>
    <w:rsid w:val="00073C52"/>
    <w:rsid w:val="00077F6C"/>
    <w:rsid w:val="00080371"/>
    <w:rsid w:val="00081FD0"/>
    <w:rsid w:val="00084DB5"/>
    <w:rsid w:val="00085460"/>
    <w:rsid w:val="000859F6"/>
    <w:rsid w:val="00087D33"/>
    <w:rsid w:val="00087E29"/>
    <w:rsid w:val="0009203E"/>
    <w:rsid w:val="000A0A02"/>
    <w:rsid w:val="000A20B7"/>
    <w:rsid w:val="000A4894"/>
    <w:rsid w:val="000A5F77"/>
    <w:rsid w:val="000A70CE"/>
    <w:rsid w:val="000A7800"/>
    <w:rsid w:val="000A794C"/>
    <w:rsid w:val="000B195C"/>
    <w:rsid w:val="000B231D"/>
    <w:rsid w:val="000C097B"/>
    <w:rsid w:val="000C4EEB"/>
    <w:rsid w:val="000C7849"/>
    <w:rsid w:val="000D107B"/>
    <w:rsid w:val="000D133D"/>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38FC"/>
    <w:rsid w:val="0010748C"/>
    <w:rsid w:val="00111158"/>
    <w:rsid w:val="00111364"/>
    <w:rsid w:val="00112B95"/>
    <w:rsid w:val="00113CFA"/>
    <w:rsid w:val="00120BF5"/>
    <w:rsid w:val="00127F3C"/>
    <w:rsid w:val="001308A5"/>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C5599"/>
    <w:rsid w:val="001C6219"/>
    <w:rsid w:val="001C6F3D"/>
    <w:rsid w:val="001C75C5"/>
    <w:rsid w:val="001D0115"/>
    <w:rsid w:val="001D10A7"/>
    <w:rsid w:val="001D12F3"/>
    <w:rsid w:val="001D3777"/>
    <w:rsid w:val="001D5444"/>
    <w:rsid w:val="001D6C6D"/>
    <w:rsid w:val="001E7542"/>
    <w:rsid w:val="001F53CD"/>
    <w:rsid w:val="002009D1"/>
    <w:rsid w:val="00203052"/>
    <w:rsid w:val="00210454"/>
    <w:rsid w:val="00212346"/>
    <w:rsid w:val="0021383F"/>
    <w:rsid w:val="002150D3"/>
    <w:rsid w:val="00217A68"/>
    <w:rsid w:val="00220566"/>
    <w:rsid w:val="002255AB"/>
    <w:rsid w:val="00230F4F"/>
    <w:rsid w:val="0023345C"/>
    <w:rsid w:val="00233E54"/>
    <w:rsid w:val="0023480C"/>
    <w:rsid w:val="002348B5"/>
    <w:rsid w:val="002351CD"/>
    <w:rsid w:val="00246E68"/>
    <w:rsid w:val="0025166F"/>
    <w:rsid w:val="00255C9A"/>
    <w:rsid w:val="00264E0E"/>
    <w:rsid w:val="00272000"/>
    <w:rsid w:val="00272237"/>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3F6D"/>
    <w:rsid w:val="002C0B17"/>
    <w:rsid w:val="002D00C5"/>
    <w:rsid w:val="002D1E7F"/>
    <w:rsid w:val="002D5FAE"/>
    <w:rsid w:val="002D6FFF"/>
    <w:rsid w:val="002D7373"/>
    <w:rsid w:val="002D7BCD"/>
    <w:rsid w:val="002E0EDD"/>
    <w:rsid w:val="002E362F"/>
    <w:rsid w:val="002E3B0F"/>
    <w:rsid w:val="002E4B68"/>
    <w:rsid w:val="002E76F0"/>
    <w:rsid w:val="002E7CEC"/>
    <w:rsid w:val="002F3545"/>
    <w:rsid w:val="002F62E1"/>
    <w:rsid w:val="002F657D"/>
    <w:rsid w:val="00300E11"/>
    <w:rsid w:val="003027D1"/>
    <w:rsid w:val="00302FC1"/>
    <w:rsid w:val="00304A24"/>
    <w:rsid w:val="00311AC0"/>
    <w:rsid w:val="003145D4"/>
    <w:rsid w:val="003174E7"/>
    <w:rsid w:val="0031777D"/>
    <w:rsid w:val="003220A9"/>
    <w:rsid w:val="00322259"/>
    <w:rsid w:val="0032395C"/>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50925"/>
    <w:rsid w:val="00352B86"/>
    <w:rsid w:val="00353714"/>
    <w:rsid w:val="00354108"/>
    <w:rsid w:val="00364AA6"/>
    <w:rsid w:val="003660AA"/>
    <w:rsid w:val="0037084D"/>
    <w:rsid w:val="00374520"/>
    <w:rsid w:val="003767A4"/>
    <w:rsid w:val="00377C63"/>
    <w:rsid w:val="0038260A"/>
    <w:rsid w:val="0038595B"/>
    <w:rsid w:val="0039014A"/>
    <w:rsid w:val="003913E0"/>
    <w:rsid w:val="00392599"/>
    <w:rsid w:val="00396E38"/>
    <w:rsid w:val="00397CC8"/>
    <w:rsid w:val="003A3BD7"/>
    <w:rsid w:val="003A4485"/>
    <w:rsid w:val="003A56D3"/>
    <w:rsid w:val="003B247B"/>
    <w:rsid w:val="003B3D74"/>
    <w:rsid w:val="003B61EC"/>
    <w:rsid w:val="003B669F"/>
    <w:rsid w:val="003B7400"/>
    <w:rsid w:val="003C0763"/>
    <w:rsid w:val="003C214C"/>
    <w:rsid w:val="003C68C8"/>
    <w:rsid w:val="003D021D"/>
    <w:rsid w:val="003D29FF"/>
    <w:rsid w:val="003D3818"/>
    <w:rsid w:val="003D3CC3"/>
    <w:rsid w:val="003D6F33"/>
    <w:rsid w:val="003D7ABD"/>
    <w:rsid w:val="003E5F1E"/>
    <w:rsid w:val="003E7831"/>
    <w:rsid w:val="003F1B5C"/>
    <w:rsid w:val="003F3F89"/>
    <w:rsid w:val="003F43A3"/>
    <w:rsid w:val="003F5460"/>
    <w:rsid w:val="003F574C"/>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1D7E"/>
    <w:rsid w:val="00484822"/>
    <w:rsid w:val="00484C68"/>
    <w:rsid w:val="00486A5F"/>
    <w:rsid w:val="00490869"/>
    <w:rsid w:val="00492DC7"/>
    <w:rsid w:val="00494479"/>
    <w:rsid w:val="00496E65"/>
    <w:rsid w:val="00497DB5"/>
    <w:rsid w:val="00497EA4"/>
    <w:rsid w:val="004A3935"/>
    <w:rsid w:val="004B1CF5"/>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65D1"/>
    <w:rsid w:val="00504979"/>
    <w:rsid w:val="0050657A"/>
    <w:rsid w:val="00513494"/>
    <w:rsid w:val="00515674"/>
    <w:rsid w:val="00515E21"/>
    <w:rsid w:val="00517972"/>
    <w:rsid w:val="00520879"/>
    <w:rsid w:val="00530342"/>
    <w:rsid w:val="00531990"/>
    <w:rsid w:val="005327B3"/>
    <w:rsid w:val="005328DC"/>
    <w:rsid w:val="00533039"/>
    <w:rsid w:val="00541D20"/>
    <w:rsid w:val="005428A6"/>
    <w:rsid w:val="00543B1C"/>
    <w:rsid w:val="00544D6D"/>
    <w:rsid w:val="00545C7C"/>
    <w:rsid w:val="00550745"/>
    <w:rsid w:val="00551FB6"/>
    <w:rsid w:val="00553A8C"/>
    <w:rsid w:val="00562458"/>
    <w:rsid w:val="00563A09"/>
    <w:rsid w:val="005709D3"/>
    <w:rsid w:val="0057186C"/>
    <w:rsid w:val="00573BA4"/>
    <w:rsid w:val="00575E2A"/>
    <w:rsid w:val="00576EC6"/>
    <w:rsid w:val="00580770"/>
    <w:rsid w:val="005807B7"/>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7F55"/>
    <w:rsid w:val="005C086F"/>
    <w:rsid w:val="005C17AE"/>
    <w:rsid w:val="005C182E"/>
    <w:rsid w:val="005C3438"/>
    <w:rsid w:val="005D1744"/>
    <w:rsid w:val="005D3443"/>
    <w:rsid w:val="005D3834"/>
    <w:rsid w:val="005E11E7"/>
    <w:rsid w:val="005E2A6B"/>
    <w:rsid w:val="005E3A35"/>
    <w:rsid w:val="005E4446"/>
    <w:rsid w:val="005E53E0"/>
    <w:rsid w:val="005E6F3A"/>
    <w:rsid w:val="005F55FF"/>
    <w:rsid w:val="005F6C8E"/>
    <w:rsid w:val="00602997"/>
    <w:rsid w:val="00604F21"/>
    <w:rsid w:val="00607381"/>
    <w:rsid w:val="006073F7"/>
    <w:rsid w:val="006115AD"/>
    <w:rsid w:val="006120AD"/>
    <w:rsid w:val="0061363E"/>
    <w:rsid w:val="0061380B"/>
    <w:rsid w:val="00614493"/>
    <w:rsid w:val="00615C00"/>
    <w:rsid w:val="00621E8E"/>
    <w:rsid w:val="006252FD"/>
    <w:rsid w:val="0062584E"/>
    <w:rsid w:val="0062717A"/>
    <w:rsid w:val="006276DA"/>
    <w:rsid w:val="0063393E"/>
    <w:rsid w:val="006406A8"/>
    <w:rsid w:val="00640FE4"/>
    <w:rsid w:val="00643320"/>
    <w:rsid w:val="00643764"/>
    <w:rsid w:val="00647635"/>
    <w:rsid w:val="00650FAD"/>
    <w:rsid w:val="00661192"/>
    <w:rsid w:val="0066135E"/>
    <w:rsid w:val="00665E10"/>
    <w:rsid w:val="00667641"/>
    <w:rsid w:val="006716AC"/>
    <w:rsid w:val="00673139"/>
    <w:rsid w:val="006747A7"/>
    <w:rsid w:val="00675E6B"/>
    <w:rsid w:val="0068561D"/>
    <w:rsid w:val="00687361"/>
    <w:rsid w:val="0069042A"/>
    <w:rsid w:val="0069104E"/>
    <w:rsid w:val="00691D1A"/>
    <w:rsid w:val="0069391C"/>
    <w:rsid w:val="00694A8A"/>
    <w:rsid w:val="00695589"/>
    <w:rsid w:val="00695B08"/>
    <w:rsid w:val="006A0C1F"/>
    <w:rsid w:val="006A1883"/>
    <w:rsid w:val="006A51D3"/>
    <w:rsid w:val="006A6200"/>
    <w:rsid w:val="006B17D5"/>
    <w:rsid w:val="006B25F1"/>
    <w:rsid w:val="006B582A"/>
    <w:rsid w:val="006B6FFC"/>
    <w:rsid w:val="006B70A9"/>
    <w:rsid w:val="006B7689"/>
    <w:rsid w:val="006C134C"/>
    <w:rsid w:val="006C6EB8"/>
    <w:rsid w:val="006C7803"/>
    <w:rsid w:val="006D4DE8"/>
    <w:rsid w:val="006D7895"/>
    <w:rsid w:val="006E1E91"/>
    <w:rsid w:val="006F43A5"/>
    <w:rsid w:val="00711C5C"/>
    <w:rsid w:val="007123DE"/>
    <w:rsid w:val="0071355F"/>
    <w:rsid w:val="00713C29"/>
    <w:rsid w:val="0072401E"/>
    <w:rsid w:val="00724FBB"/>
    <w:rsid w:val="007256C9"/>
    <w:rsid w:val="00726420"/>
    <w:rsid w:val="00726C5D"/>
    <w:rsid w:val="00734C47"/>
    <w:rsid w:val="00734D1D"/>
    <w:rsid w:val="00741B4A"/>
    <w:rsid w:val="0074209D"/>
    <w:rsid w:val="007505BC"/>
    <w:rsid w:val="00750E79"/>
    <w:rsid w:val="00754E02"/>
    <w:rsid w:val="00755D5B"/>
    <w:rsid w:val="00756AEB"/>
    <w:rsid w:val="00757FAF"/>
    <w:rsid w:val="007602F4"/>
    <w:rsid w:val="00765029"/>
    <w:rsid w:val="00771404"/>
    <w:rsid w:val="0077277E"/>
    <w:rsid w:val="00772CA7"/>
    <w:rsid w:val="0077466A"/>
    <w:rsid w:val="00775429"/>
    <w:rsid w:val="00775A31"/>
    <w:rsid w:val="0077664F"/>
    <w:rsid w:val="00777149"/>
    <w:rsid w:val="00782F1A"/>
    <w:rsid w:val="0078445F"/>
    <w:rsid w:val="00785C40"/>
    <w:rsid w:val="00787792"/>
    <w:rsid w:val="0078796D"/>
    <w:rsid w:val="00792E12"/>
    <w:rsid w:val="007A06D2"/>
    <w:rsid w:val="007A6F3A"/>
    <w:rsid w:val="007B2C17"/>
    <w:rsid w:val="007B2FE3"/>
    <w:rsid w:val="007B6EBB"/>
    <w:rsid w:val="007B7023"/>
    <w:rsid w:val="007B76E2"/>
    <w:rsid w:val="007B77BE"/>
    <w:rsid w:val="007C3CB1"/>
    <w:rsid w:val="007C3F60"/>
    <w:rsid w:val="007C76B6"/>
    <w:rsid w:val="007D01CA"/>
    <w:rsid w:val="007D1C64"/>
    <w:rsid w:val="007D21D3"/>
    <w:rsid w:val="007D3C2D"/>
    <w:rsid w:val="007D5413"/>
    <w:rsid w:val="007D5E1B"/>
    <w:rsid w:val="007E1EC3"/>
    <w:rsid w:val="007E2944"/>
    <w:rsid w:val="007E2C78"/>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6098"/>
    <w:rsid w:val="00847DF4"/>
    <w:rsid w:val="00847F8D"/>
    <w:rsid w:val="0085098B"/>
    <w:rsid w:val="00851DDD"/>
    <w:rsid w:val="00853EA0"/>
    <w:rsid w:val="00854FFF"/>
    <w:rsid w:val="00857F0D"/>
    <w:rsid w:val="008623FD"/>
    <w:rsid w:val="008628A1"/>
    <w:rsid w:val="00865486"/>
    <w:rsid w:val="00866D3D"/>
    <w:rsid w:val="008672AD"/>
    <w:rsid w:val="0087194B"/>
    <w:rsid w:val="00875427"/>
    <w:rsid w:val="008758E4"/>
    <w:rsid w:val="0087762E"/>
    <w:rsid w:val="00877968"/>
    <w:rsid w:val="00880ECB"/>
    <w:rsid w:val="00882736"/>
    <w:rsid w:val="00882755"/>
    <w:rsid w:val="00883C50"/>
    <w:rsid w:val="00885F36"/>
    <w:rsid w:val="00894F8A"/>
    <w:rsid w:val="008967FE"/>
    <w:rsid w:val="00896ADB"/>
    <w:rsid w:val="008A2307"/>
    <w:rsid w:val="008A73F5"/>
    <w:rsid w:val="008A7A7B"/>
    <w:rsid w:val="008B31DF"/>
    <w:rsid w:val="008B6202"/>
    <w:rsid w:val="008C23CD"/>
    <w:rsid w:val="008C67E5"/>
    <w:rsid w:val="008D00B5"/>
    <w:rsid w:val="008D129F"/>
    <w:rsid w:val="008D67AE"/>
    <w:rsid w:val="008E03A0"/>
    <w:rsid w:val="008E2420"/>
    <w:rsid w:val="008E24DF"/>
    <w:rsid w:val="008F10BF"/>
    <w:rsid w:val="008F1DBC"/>
    <w:rsid w:val="008F41A5"/>
    <w:rsid w:val="009000B1"/>
    <w:rsid w:val="00904E8A"/>
    <w:rsid w:val="0090566C"/>
    <w:rsid w:val="00905CCD"/>
    <w:rsid w:val="009105D1"/>
    <w:rsid w:val="00915059"/>
    <w:rsid w:val="009161BF"/>
    <w:rsid w:val="00920525"/>
    <w:rsid w:val="00925256"/>
    <w:rsid w:val="00926E7A"/>
    <w:rsid w:val="00927BEB"/>
    <w:rsid w:val="00932888"/>
    <w:rsid w:val="00936E5A"/>
    <w:rsid w:val="00937076"/>
    <w:rsid w:val="00940A5F"/>
    <w:rsid w:val="00946EC7"/>
    <w:rsid w:val="0095064A"/>
    <w:rsid w:val="00956B67"/>
    <w:rsid w:val="0096107A"/>
    <w:rsid w:val="00962EE8"/>
    <w:rsid w:val="00964A55"/>
    <w:rsid w:val="00972D96"/>
    <w:rsid w:val="009818B3"/>
    <w:rsid w:val="009849E7"/>
    <w:rsid w:val="00993F62"/>
    <w:rsid w:val="00993F65"/>
    <w:rsid w:val="00996074"/>
    <w:rsid w:val="00997561"/>
    <w:rsid w:val="00997A06"/>
    <w:rsid w:val="009A1F50"/>
    <w:rsid w:val="009A250B"/>
    <w:rsid w:val="009A5C19"/>
    <w:rsid w:val="009A7A27"/>
    <w:rsid w:val="009A7A7E"/>
    <w:rsid w:val="009B000F"/>
    <w:rsid w:val="009B32AF"/>
    <w:rsid w:val="009B4C2D"/>
    <w:rsid w:val="009B5CC9"/>
    <w:rsid w:val="009B651C"/>
    <w:rsid w:val="009B6521"/>
    <w:rsid w:val="009B652D"/>
    <w:rsid w:val="009C23D3"/>
    <w:rsid w:val="009C36BC"/>
    <w:rsid w:val="009C396C"/>
    <w:rsid w:val="009C3ECE"/>
    <w:rsid w:val="009C59A2"/>
    <w:rsid w:val="009D05E7"/>
    <w:rsid w:val="009D08DC"/>
    <w:rsid w:val="009D1993"/>
    <w:rsid w:val="009D39DC"/>
    <w:rsid w:val="009D6859"/>
    <w:rsid w:val="009D7DE8"/>
    <w:rsid w:val="009E0F02"/>
    <w:rsid w:val="009E3A14"/>
    <w:rsid w:val="009E47CA"/>
    <w:rsid w:val="009E68D3"/>
    <w:rsid w:val="009F0051"/>
    <w:rsid w:val="00A06256"/>
    <w:rsid w:val="00A06D3F"/>
    <w:rsid w:val="00A07987"/>
    <w:rsid w:val="00A10256"/>
    <w:rsid w:val="00A121BE"/>
    <w:rsid w:val="00A2150C"/>
    <w:rsid w:val="00A21EF5"/>
    <w:rsid w:val="00A24D31"/>
    <w:rsid w:val="00A25EC6"/>
    <w:rsid w:val="00A3380A"/>
    <w:rsid w:val="00A357D9"/>
    <w:rsid w:val="00A37520"/>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1DA9"/>
    <w:rsid w:val="00AB51B7"/>
    <w:rsid w:val="00AC614F"/>
    <w:rsid w:val="00AD04AE"/>
    <w:rsid w:val="00AD3B16"/>
    <w:rsid w:val="00AE1F2D"/>
    <w:rsid w:val="00AE2D19"/>
    <w:rsid w:val="00AE2FED"/>
    <w:rsid w:val="00AE36E9"/>
    <w:rsid w:val="00AE3CA7"/>
    <w:rsid w:val="00AE4A4B"/>
    <w:rsid w:val="00AE63D2"/>
    <w:rsid w:val="00AF08C5"/>
    <w:rsid w:val="00AF13B4"/>
    <w:rsid w:val="00AF2A3C"/>
    <w:rsid w:val="00AF65D1"/>
    <w:rsid w:val="00B0127B"/>
    <w:rsid w:val="00B01E12"/>
    <w:rsid w:val="00B03A42"/>
    <w:rsid w:val="00B04A2A"/>
    <w:rsid w:val="00B0689E"/>
    <w:rsid w:val="00B104B4"/>
    <w:rsid w:val="00B11832"/>
    <w:rsid w:val="00B1192E"/>
    <w:rsid w:val="00B16248"/>
    <w:rsid w:val="00B3107D"/>
    <w:rsid w:val="00B32159"/>
    <w:rsid w:val="00B336FD"/>
    <w:rsid w:val="00B3394A"/>
    <w:rsid w:val="00B34A99"/>
    <w:rsid w:val="00B3611E"/>
    <w:rsid w:val="00B364B1"/>
    <w:rsid w:val="00B37D2F"/>
    <w:rsid w:val="00B425DD"/>
    <w:rsid w:val="00B42DE3"/>
    <w:rsid w:val="00B43026"/>
    <w:rsid w:val="00B43077"/>
    <w:rsid w:val="00B45580"/>
    <w:rsid w:val="00B4732B"/>
    <w:rsid w:val="00B52AFC"/>
    <w:rsid w:val="00B544DC"/>
    <w:rsid w:val="00B57703"/>
    <w:rsid w:val="00B62106"/>
    <w:rsid w:val="00B62524"/>
    <w:rsid w:val="00B6254F"/>
    <w:rsid w:val="00B70BCF"/>
    <w:rsid w:val="00B763E6"/>
    <w:rsid w:val="00B76CC1"/>
    <w:rsid w:val="00B801A0"/>
    <w:rsid w:val="00B82EE8"/>
    <w:rsid w:val="00B86B5A"/>
    <w:rsid w:val="00B87796"/>
    <w:rsid w:val="00B9101C"/>
    <w:rsid w:val="00B95E66"/>
    <w:rsid w:val="00BA1CBD"/>
    <w:rsid w:val="00BA48AF"/>
    <w:rsid w:val="00BB5D5B"/>
    <w:rsid w:val="00BC0C86"/>
    <w:rsid w:val="00BC608B"/>
    <w:rsid w:val="00BD262B"/>
    <w:rsid w:val="00BD4AD3"/>
    <w:rsid w:val="00BD5239"/>
    <w:rsid w:val="00BD55BE"/>
    <w:rsid w:val="00BD5AB6"/>
    <w:rsid w:val="00BD7326"/>
    <w:rsid w:val="00BD7D20"/>
    <w:rsid w:val="00BE103F"/>
    <w:rsid w:val="00BE3790"/>
    <w:rsid w:val="00BE3A8C"/>
    <w:rsid w:val="00BE6A2F"/>
    <w:rsid w:val="00BE75C7"/>
    <w:rsid w:val="00BE7A1E"/>
    <w:rsid w:val="00BF1F19"/>
    <w:rsid w:val="00BF3C07"/>
    <w:rsid w:val="00BF6FE6"/>
    <w:rsid w:val="00C018B2"/>
    <w:rsid w:val="00C020C1"/>
    <w:rsid w:val="00C0284C"/>
    <w:rsid w:val="00C03B87"/>
    <w:rsid w:val="00C079ED"/>
    <w:rsid w:val="00C07AB9"/>
    <w:rsid w:val="00C10551"/>
    <w:rsid w:val="00C1421D"/>
    <w:rsid w:val="00C1597B"/>
    <w:rsid w:val="00C23406"/>
    <w:rsid w:val="00C23D0D"/>
    <w:rsid w:val="00C24243"/>
    <w:rsid w:val="00C312AD"/>
    <w:rsid w:val="00C31E6C"/>
    <w:rsid w:val="00C32649"/>
    <w:rsid w:val="00C3298D"/>
    <w:rsid w:val="00C33812"/>
    <w:rsid w:val="00C34127"/>
    <w:rsid w:val="00C36501"/>
    <w:rsid w:val="00C3660C"/>
    <w:rsid w:val="00C40E0B"/>
    <w:rsid w:val="00C417ED"/>
    <w:rsid w:val="00C502FF"/>
    <w:rsid w:val="00C508B1"/>
    <w:rsid w:val="00C5197E"/>
    <w:rsid w:val="00C51F7B"/>
    <w:rsid w:val="00C56D3E"/>
    <w:rsid w:val="00C62281"/>
    <w:rsid w:val="00C7224E"/>
    <w:rsid w:val="00C73478"/>
    <w:rsid w:val="00C73B8C"/>
    <w:rsid w:val="00C73EBE"/>
    <w:rsid w:val="00C74165"/>
    <w:rsid w:val="00C76A86"/>
    <w:rsid w:val="00C76AE4"/>
    <w:rsid w:val="00C80693"/>
    <w:rsid w:val="00C9014C"/>
    <w:rsid w:val="00C9103C"/>
    <w:rsid w:val="00C93407"/>
    <w:rsid w:val="00C944D5"/>
    <w:rsid w:val="00C97639"/>
    <w:rsid w:val="00C978DB"/>
    <w:rsid w:val="00CA3F2A"/>
    <w:rsid w:val="00CA705F"/>
    <w:rsid w:val="00CB51B8"/>
    <w:rsid w:val="00CC1E87"/>
    <w:rsid w:val="00CC64A4"/>
    <w:rsid w:val="00CC65A9"/>
    <w:rsid w:val="00CC7D92"/>
    <w:rsid w:val="00CD1EF8"/>
    <w:rsid w:val="00CD2549"/>
    <w:rsid w:val="00CD2708"/>
    <w:rsid w:val="00CD2FAA"/>
    <w:rsid w:val="00CD3124"/>
    <w:rsid w:val="00CD4D19"/>
    <w:rsid w:val="00CE1173"/>
    <w:rsid w:val="00CE1F66"/>
    <w:rsid w:val="00CE2999"/>
    <w:rsid w:val="00CE2A21"/>
    <w:rsid w:val="00CE5B98"/>
    <w:rsid w:val="00CE5DFF"/>
    <w:rsid w:val="00CF0DE5"/>
    <w:rsid w:val="00CF3DA0"/>
    <w:rsid w:val="00CF4045"/>
    <w:rsid w:val="00CF4582"/>
    <w:rsid w:val="00D06DBC"/>
    <w:rsid w:val="00D11E5B"/>
    <w:rsid w:val="00D16AC7"/>
    <w:rsid w:val="00D17FC0"/>
    <w:rsid w:val="00D20E48"/>
    <w:rsid w:val="00D268E8"/>
    <w:rsid w:val="00D278E8"/>
    <w:rsid w:val="00D31D0D"/>
    <w:rsid w:val="00D32216"/>
    <w:rsid w:val="00D33FA7"/>
    <w:rsid w:val="00D34930"/>
    <w:rsid w:val="00D3592A"/>
    <w:rsid w:val="00D40982"/>
    <w:rsid w:val="00D40CBD"/>
    <w:rsid w:val="00D43E41"/>
    <w:rsid w:val="00D45707"/>
    <w:rsid w:val="00D46890"/>
    <w:rsid w:val="00D5144E"/>
    <w:rsid w:val="00D54695"/>
    <w:rsid w:val="00D5708E"/>
    <w:rsid w:val="00D6086B"/>
    <w:rsid w:val="00D6113C"/>
    <w:rsid w:val="00D64D18"/>
    <w:rsid w:val="00D663AB"/>
    <w:rsid w:val="00D7473C"/>
    <w:rsid w:val="00D8102E"/>
    <w:rsid w:val="00D83A67"/>
    <w:rsid w:val="00D90E89"/>
    <w:rsid w:val="00D9139B"/>
    <w:rsid w:val="00D94CA4"/>
    <w:rsid w:val="00D96804"/>
    <w:rsid w:val="00DA034E"/>
    <w:rsid w:val="00DA0915"/>
    <w:rsid w:val="00DA192F"/>
    <w:rsid w:val="00DA3A80"/>
    <w:rsid w:val="00DA4B3E"/>
    <w:rsid w:val="00DA5488"/>
    <w:rsid w:val="00DA7F86"/>
    <w:rsid w:val="00DB039B"/>
    <w:rsid w:val="00DB2392"/>
    <w:rsid w:val="00DC10CD"/>
    <w:rsid w:val="00DC3A89"/>
    <w:rsid w:val="00DC6A44"/>
    <w:rsid w:val="00DD3AF2"/>
    <w:rsid w:val="00DD427B"/>
    <w:rsid w:val="00DD7C20"/>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310D8"/>
    <w:rsid w:val="00E33111"/>
    <w:rsid w:val="00E337C5"/>
    <w:rsid w:val="00E4250B"/>
    <w:rsid w:val="00E42AEE"/>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28D"/>
    <w:rsid w:val="00EA1289"/>
    <w:rsid w:val="00EA54DB"/>
    <w:rsid w:val="00EB4428"/>
    <w:rsid w:val="00EB5423"/>
    <w:rsid w:val="00EB585B"/>
    <w:rsid w:val="00EB7159"/>
    <w:rsid w:val="00EC2934"/>
    <w:rsid w:val="00EC52DA"/>
    <w:rsid w:val="00ED0C1B"/>
    <w:rsid w:val="00ED6331"/>
    <w:rsid w:val="00EE0EFF"/>
    <w:rsid w:val="00EE12AA"/>
    <w:rsid w:val="00EE1615"/>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509"/>
    <w:rsid w:val="00F23F83"/>
    <w:rsid w:val="00F31C14"/>
    <w:rsid w:val="00F32566"/>
    <w:rsid w:val="00F35DD1"/>
    <w:rsid w:val="00F367E9"/>
    <w:rsid w:val="00F370D8"/>
    <w:rsid w:val="00F37305"/>
    <w:rsid w:val="00F46169"/>
    <w:rsid w:val="00F467E0"/>
    <w:rsid w:val="00F51B3B"/>
    <w:rsid w:val="00F5356B"/>
    <w:rsid w:val="00F53E70"/>
    <w:rsid w:val="00F541C4"/>
    <w:rsid w:val="00F54480"/>
    <w:rsid w:val="00F54A17"/>
    <w:rsid w:val="00F62630"/>
    <w:rsid w:val="00F63448"/>
    <w:rsid w:val="00F63460"/>
    <w:rsid w:val="00F637D9"/>
    <w:rsid w:val="00F63DCF"/>
    <w:rsid w:val="00F64B04"/>
    <w:rsid w:val="00F6528A"/>
    <w:rsid w:val="00F65F45"/>
    <w:rsid w:val="00F67D00"/>
    <w:rsid w:val="00F752E2"/>
    <w:rsid w:val="00F76337"/>
    <w:rsid w:val="00F802A1"/>
    <w:rsid w:val="00F833FA"/>
    <w:rsid w:val="00F87DF7"/>
    <w:rsid w:val="00F9073B"/>
    <w:rsid w:val="00F92F7F"/>
    <w:rsid w:val="00F957B5"/>
    <w:rsid w:val="00FA1A31"/>
    <w:rsid w:val="00FA1E57"/>
    <w:rsid w:val="00FA5D5C"/>
    <w:rsid w:val="00FB48D1"/>
    <w:rsid w:val="00FB6E32"/>
    <w:rsid w:val="00FB7133"/>
    <w:rsid w:val="00FC1D87"/>
    <w:rsid w:val="00FC3A39"/>
    <w:rsid w:val="00FC71AE"/>
    <w:rsid w:val="00FD0076"/>
    <w:rsid w:val="00FD374C"/>
    <w:rsid w:val="00FD3C3D"/>
    <w:rsid w:val="00FD61E4"/>
    <w:rsid w:val="00FE45CB"/>
    <w:rsid w:val="00FE508F"/>
    <w:rsid w:val="00FF1A04"/>
    <w:rsid w:val="00FF342E"/>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798736"/>
  <w15:docId w15:val="{26CE0E6D-A14A-481F-BE9B-E78D789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115369169">
      <w:bodyDiv w:val="1"/>
      <w:marLeft w:val="0"/>
      <w:marRight w:val="0"/>
      <w:marTop w:val="0"/>
      <w:marBottom w:val="0"/>
      <w:divBdr>
        <w:top w:val="none" w:sz="0" w:space="0" w:color="auto"/>
        <w:left w:val="none" w:sz="0" w:space="0" w:color="auto"/>
        <w:bottom w:val="none" w:sz="0" w:space="0" w:color="auto"/>
        <w:right w:val="none" w:sz="0" w:space="0" w:color="auto"/>
      </w:divBdr>
    </w:div>
    <w:div w:id="150678533">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283269446">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412312935">
      <w:bodyDiv w:val="1"/>
      <w:marLeft w:val="0"/>
      <w:marRight w:val="0"/>
      <w:marTop w:val="0"/>
      <w:marBottom w:val="0"/>
      <w:divBdr>
        <w:top w:val="none" w:sz="0" w:space="0" w:color="auto"/>
        <w:left w:val="none" w:sz="0" w:space="0" w:color="auto"/>
        <w:bottom w:val="none" w:sz="0" w:space="0" w:color="auto"/>
        <w:right w:val="none" w:sz="0" w:space="0" w:color="auto"/>
      </w:divBdr>
    </w:div>
    <w:div w:id="588776429">
      <w:bodyDiv w:val="1"/>
      <w:marLeft w:val="0"/>
      <w:marRight w:val="0"/>
      <w:marTop w:val="0"/>
      <w:marBottom w:val="0"/>
      <w:divBdr>
        <w:top w:val="none" w:sz="0" w:space="0" w:color="auto"/>
        <w:left w:val="none" w:sz="0" w:space="0" w:color="auto"/>
        <w:bottom w:val="none" w:sz="0" w:space="0" w:color="auto"/>
        <w:right w:val="none" w:sz="0" w:space="0" w:color="auto"/>
      </w:divBdr>
    </w:div>
    <w:div w:id="603810413">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35486203">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251699451">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 w:id="2024630053">
      <w:bodyDiv w:val="1"/>
      <w:marLeft w:val="0"/>
      <w:marRight w:val="0"/>
      <w:marTop w:val="0"/>
      <w:marBottom w:val="0"/>
      <w:divBdr>
        <w:top w:val="none" w:sz="0" w:space="0" w:color="auto"/>
        <w:left w:val="none" w:sz="0" w:space="0" w:color="auto"/>
        <w:bottom w:val="none" w:sz="0" w:space="0" w:color="auto"/>
        <w:right w:val="none" w:sz="0" w:space="0" w:color="auto"/>
      </w:divBdr>
    </w:div>
    <w:div w:id="20743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D822-389F-4097-86E5-7A07BD80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8367</Words>
  <Characters>46023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54282</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Paula León Saavedra</dc:creator>
  <cp:keywords>pares evaluación externa preliminar</cp:keywords>
  <cp:lastModifiedBy>Sandra Zúñiga Arrieta</cp:lastModifiedBy>
  <cp:revision>10</cp:revision>
  <cp:lastPrinted>2009-09-18T17:38:00Z</cp:lastPrinted>
  <dcterms:created xsi:type="dcterms:W3CDTF">2020-10-16T15:25:00Z</dcterms:created>
  <dcterms:modified xsi:type="dcterms:W3CDTF">2020-10-20T21:38:00Z</dcterms:modified>
  <cp:category>Formato Informes Nuevo Modelo</cp:category>
  <cp:contentStatus>Revisión controlada</cp:contentStatus>
</cp:coreProperties>
</file>